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16" w:rsidRDefault="00312F16" w:rsidP="00312F16">
      <w:pPr>
        <w:adjustRightInd w:val="0"/>
        <w:snapToGrid w:val="0"/>
        <w:spacing w:line="460" w:lineRule="exact"/>
        <w:ind w:firstLineChars="1147" w:firstLine="3685"/>
        <w:outlineLvl w:val="0"/>
        <w:rPr>
          <w:rFonts w:ascii="宋体" w:hAnsi="宋体"/>
          <w:b/>
          <w:sz w:val="32"/>
          <w:szCs w:val="36"/>
        </w:rPr>
      </w:pPr>
      <w:r>
        <w:rPr>
          <w:rFonts w:ascii="宋体" w:hAnsi="宋体" w:hint="eastAsia"/>
          <w:b/>
          <w:sz w:val="32"/>
          <w:szCs w:val="36"/>
        </w:rPr>
        <w:t>采购需求</w:t>
      </w:r>
    </w:p>
    <w:p w:rsidR="00312F16" w:rsidRDefault="00312F16" w:rsidP="00312F16">
      <w:pPr>
        <w:spacing w:line="460" w:lineRule="exact"/>
        <w:rPr>
          <w:rFonts w:ascii="宋体" w:hint="eastAsia"/>
          <w:b/>
          <w:bCs/>
          <w:sz w:val="22"/>
        </w:rPr>
      </w:pPr>
      <w:bookmarkStart w:id="0" w:name="_Toc295828964"/>
      <w:bookmarkStart w:id="1" w:name="_Toc157410883"/>
      <w:bookmarkStart w:id="2" w:name="_Toc453854716"/>
      <w:bookmarkStart w:id="3" w:name="_Toc243928885"/>
      <w:r>
        <w:rPr>
          <w:rFonts w:ascii="宋体" w:hint="eastAsia"/>
          <w:b/>
          <w:bCs/>
          <w:sz w:val="22"/>
        </w:rPr>
        <w:t>一、</w:t>
      </w:r>
      <w:proofErr w:type="gramStart"/>
      <w:r>
        <w:rPr>
          <w:rFonts w:ascii="宋体" w:hint="eastAsia"/>
          <w:b/>
          <w:bCs/>
          <w:sz w:val="22"/>
        </w:rPr>
        <w:t>采购总</w:t>
      </w:r>
      <w:proofErr w:type="gramEnd"/>
      <w:r>
        <w:rPr>
          <w:rFonts w:ascii="宋体" w:hint="eastAsia"/>
          <w:b/>
          <w:bCs/>
          <w:sz w:val="22"/>
        </w:rPr>
        <w:t>说明</w:t>
      </w:r>
      <w:bookmarkEnd w:id="0"/>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1、本技术规范要求提出的是最低限度的基本技术要求，并未对所有技术细节</w:t>
      </w:r>
      <w:proofErr w:type="gramStart"/>
      <w:r>
        <w:rPr>
          <w:rFonts w:ascii="宋体" w:hint="eastAsia"/>
          <w:sz w:val="22"/>
        </w:rPr>
        <w:t>作出</w:t>
      </w:r>
      <w:proofErr w:type="gramEnd"/>
      <w:r>
        <w:rPr>
          <w:rFonts w:ascii="宋体" w:hint="eastAsia"/>
          <w:sz w:val="22"/>
        </w:rPr>
        <w:t>规定，供应商应提供符合本技术要求和国家标准、行业标准的优质产品。</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2、供应商产品与本技术要求不一致时，供应商应在投标文件中予以说明，并由评标委员会鉴定供应商产品能否达到要求。如供应商没有在投标文件中提出异议，则视为供应商提供的产品完全按照本招标文件要求。</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3、技术要求及标准的执行</w:t>
      </w:r>
    </w:p>
    <w:p w:rsidR="00312F16" w:rsidRDefault="00312F16" w:rsidP="00312F16">
      <w:pPr>
        <w:widowControl/>
        <w:autoSpaceDE w:val="0"/>
        <w:autoSpaceDN w:val="0"/>
        <w:adjustRightInd w:val="0"/>
        <w:spacing w:line="380" w:lineRule="exact"/>
        <w:textAlignment w:val="bottom"/>
        <w:rPr>
          <w:rFonts w:ascii="宋体" w:hint="eastAsia"/>
          <w:sz w:val="22"/>
        </w:rPr>
      </w:pPr>
      <w:r>
        <w:rPr>
          <w:rFonts w:ascii="宋体" w:hint="eastAsia"/>
          <w:sz w:val="22"/>
        </w:rPr>
        <w:t>供应商提供的产品投标明确所执行的质量标准，若同一标准已颁发新标准，则按最新标准执行。若同一产品同时有几个标准（国际标准、国家标准、行业标准、企业标准等），则按最高层次的标准执行。</w:t>
      </w:r>
    </w:p>
    <w:p w:rsidR="00312F16" w:rsidRDefault="00312F16" w:rsidP="00312F16">
      <w:pPr>
        <w:pStyle w:val="a6"/>
        <w:spacing w:line="380" w:lineRule="exact"/>
        <w:ind w:firstLine="241"/>
        <w:rPr>
          <w:rFonts w:hAnsi="等线" w:hint="eastAsia"/>
          <w:sz w:val="22"/>
          <w:lang w:val="en-US"/>
        </w:rPr>
      </w:pPr>
      <w:r>
        <w:rPr>
          <w:rFonts w:hint="eastAsia"/>
          <w:sz w:val="22"/>
          <w:lang w:val="en-US"/>
        </w:rPr>
        <w:t xml:space="preserve">  </w:t>
      </w:r>
      <w:r>
        <w:rPr>
          <w:rFonts w:hAnsi="等线" w:hint="eastAsia"/>
          <w:sz w:val="22"/>
          <w:lang w:val="en-US"/>
        </w:rPr>
        <w:t>4、供应商须按国家有关规定及标准完成本次采购产品的供货、运输、装卸、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w:t>
      </w:r>
      <w:proofErr w:type="gramStart"/>
      <w:r>
        <w:rPr>
          <w:rFonts w:hAnsi="等线" w:hint="eastAsia"/>
          <w:sz w:val="22"/>
          <w:lang w:val="en-US"/>
        </w:rPr>
        <w:t>维保卡</w:t>
      </w:r>
      <w:proofErr w:type="gramEnd"/>
      <w:r>
        <w:rPr>
          <w:rFonts w:hAnsi="等线" w:hint="eastAsia"/>
          <w:sz w:val="22"/>
          <w:lang w:val="en-US"/>
        </w:rPr>
        <w:t>及相关技术参数检定合格证书。</w:t>
      </w:r>
    </w:p>
    <w:p w:rsidR="00312F16" w:rsidRDefault="00312F16" w:rsidP="00312F16">
      <w:pPr>
        <w:widowControl/>
        <w:autoSpaceDE w:val="0"/>
        <w:autoSpaceDN w:val="0"/>
        <w:adjustRightInd w:val="0"/>
        <w:spacing w:line="380" w:lineRule="exact"/>
        <w:textAlignment w:val="bottom"/>
        <w:rPr>
          <w:rFonts w:ascii="宋体" w:hint="eastAsia"/>
          <w:b/>
          <w:bCs/>
          <w:sz w:val="22"/>
        </w:rPr>
      </w:pPr>
      <w:r>
        <w:rPr>
          <w:rFonts w:ascii="宋体" w:hint="eastAsia"/>
          <w:b/>
          <w:bCs/>
          <w:sz w:val="22"/>
        </w:rPr>
        <w:t>二、采购内容及技术要求</w:t>
      </w:r>
    </w:p>
    <w:bookmarkEnd w:id="1"/>
    <w:p w:rsidR="00312F16" w:rsidRDefault="00312F16" w:rsidP="00312F16">
      <w:pPr>
        <w:widowControl/>
        <w:jc w:val="left"/>
        <w:rPr>
          <w:rFonts w:ascii="宋体" w:hAnsi="宋体" w:cs="宋体" w:hint="eastAsia"/>
          <w:b/>
          <w:bCs/>
          <w:sz w:val="22"/>
        </w:rPr>
      </w:pPr>
      <w:r>
        <w:rPr>
          <w:rFonts w:ascii="宋体" w:hAnsi="宋体" w:cs="宋体" w:hint="eastAsia"/>
          <w:b/>
          <w:bCs/>
          <w:sz w:val="22"/>
        </w:rPr>
        <w:t>（一）采购清单</w:t>
      </w:r>
    </w:p>
    <w:tbl>
      <w:tblPr>
        <w:tblW w:w="8465" w:type="dxa"/>
        <w:tblInd w:w="108" w:type="dxa"/>
        <w:tblLook w:val="04A0"/>
      </w:tblPr>
      <w:tblGrid>
        <w:gridCol w:w="653"/>
        <w:gridCol w:w="1861"/>
        <w:gridCol w:w="1811"/>
        <w:gridCol w:w="859"/>
        <w:gridCol w:w="859"/>
        <w:gridCol w:w="2422"/>
      </w:tblGrid>
      <w:tr w:rsidR="00312F16" w:rsidTr="00312F16">
        <w:trPr>
          <w:trHeight w:val="899"/>
        </w:trPr>
        <w:tc>
          <w:tcPr>
            <w:tcW w:w="653" w:type="dxa"/>
            <w:tcBorders>
              <w:top w:val="single" w:sz="4" w:space="0" w:color="auto"/>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b/>
                <w:bCs/>
                <w:kern w:val="0"/>
                <w:sz w:val="28"/>
                <w:szCs w:val="28"/>
              </w:rPr>
            </w:pPr>
            <w:r>
              <w:rPr>
                <w:rFonts w:ascii="宋体" w:hAnsi="宋体" w:cs="宋体" w:hint="eastAsia"/>
                <w:b/>
                <w:bCs/>
                <w:kern w:val="0"/>
                <w:sz w:val="28"/>
                <w:szCs w:val="28"/>
              </w:rPr>
              <w:t>序号</w:t>
            </w:r>
          </w:p>
        </w:tc>
        <w:tc>
          <w:tcPr>
            <w:tcW w:w="1861" w:type="dxa"/>
            <w:tcBorders>
              <w:top w:val="single" w:sz="4" w:space="0" w:color="auto"/>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b/>
                <w:bCs/>
                <w:kern w:val="0"/>
                <w:sz w:val="28"/>
                <w:szCs w:val="28"/>
              </w:rPr>
            </w:pPr>
            <w:r>
              <w:rPr>
                <w:rFonts w:ascii="宋体" w:hAnsi="宋体" w:cs="宋体" w:hint="eastAsia"/>
                <w:b/>
                <w:bCs/>
                <w:kern w:val="0"/>
                <w:sz w:val="28"/>
                <w:szCs w:val="28"/>
              </w:rPr>
              <w:t>仪器名称</w:t>
            </w:r>
          </w:p>
        </w:tc>
        <w:tc>
          <w:tcPr>
            <w:tcW w:w="1811" w:type="dxa"/>
            <w:tcBorders>
              <w:top w:val="single" w:sz="4" w:space="0" w:color="auto"/>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b/>
                <w:bCs/>
                <w:kern w:val="0"/>
                <w:sz w:val="28"/>
                <w:szCs w:val="28"/>
              </w:rPr>
            </w:pPr>
            <w:r>
              <w:rPr>
                <w:rFonts w:ascii="宋体" w:hAnsi="宋体" w:cs="宋体" w:hint="eastAsia"/>
                <w:b/>
                <w:bCs/>
                <w:kern w:val="0"/>
                <w:sz w:val="28"/>
                <w:szCs w:val="28"/>
              </w:rPr>
              <w:t>规格型号</w:t>
            </w:r>
          </w:p>
        </w:tc>
        <w:tc>
          <w:tcPr>
            <w:tcW w:w="859" w:type="dxa"/>
            <w:tcBorders>
              <w:top w:val="single" w:sz="4" w:space="0" w:color="auto"/>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b/>
                <w:bCs/>
                <w:kern w:val="0"/>
                <w:sz w:val="28"/>
                <w:szCs w:val="28"/>
              </w:rPr>
            </w:pPr>
            <w:r>
              <w:rPr>
                <w:rFonts w:ascii="宋体" w:hAnsi="宋体" w:cs="宋体" w:hint="eastAsia"/>
                <w:b/>
                <w:bCs/>
                <w:kern w:val="0"/>
                <w:sz w:val="28"/>
                <w:szCs w:val="28"/>
              </w:rPr>
              <w:t>数量</w:t>
            </w:r>
          </w:p>
        </w:tc>
        <w:tc>
          <w:tcPr>
            <w:tcW w:w="859" w:type="dxa"/>
            <w:tcBorders>
              <w:top w:val="single" w:sz="4" w:space="0" w:color="auto"/>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b/>
                <w:bCs/>
                <w:kern w:val="0"/>
                <w:sz w:val="28"/>
                <w:szCs w:val="28"/>
              </w:rPr>
            </w:pPr>
            <w:r>
              <w:rPr>
                <w:rFonts w:ascii="宋体" w:hAnsi="宋体" w:cs="宋体" w:hint="eastAsia"/>
                <w:b/>
                <w:bCs/>
                <w:kern w:val="0"/>
                <w:sz w:val="28"/>
                <w:szCs w:val="28"/>
              </w:rPr>
              <w:t>单位</w:t>
            </w:r>
          </w:p>
        </w:tc>
        <w:tc>
          <w:tcPr>
            <w:tcW w:w="2422" w:type="dxa"/>
            <w:tcBorders>
              <w:top w:val="single" w:sz="4" w:space="0" w:color="auto"/>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b/>
                <w:bCs/>
                <w:kern w:val="0"/>
                <w:sz w:val="28"/>
                <w:szCs w:val="28"/>
              </w:rPr>
            </w:pPr>
            <w:r>
              <w:rPr>
                <w:rFonts w:ascii="宋体" w:hAnsi="宋体" w:cs="宋体" w:hint="eastAsia"/>
                <w:b/>
                <w:bCs/>
                <w:kern w:val="0"/>
                <w:sz w:val="28"/>
                <w:szCs w:val="28"/>
              </w:rPr>
              <w:t>备注</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CBR传感器带表千分表架</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 xml:space="preserve">　/</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只</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 xml:space="preserve">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2</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表面振动压实仪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STYY-1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int="eastAsia"/>
                <w:b/>
                <w:bCs/>
                <w:sz w:val="22"/>
              </w:rPr>
              <w:t>★</w:t>
            </w:r>
            <w:r>
              <w:rPr>
                <w:rFonts w:ascii="宋体" w:hAnsi="宋体" w:cs="宋体" w:hint="eastAsia"/>
                <w:kern w:val="0"/>
                <w:sz w:val="22"/>
                <w:szCs w:val="22"/>
              </w:rPr>
              <w:t xml:space="preserve">数显，配ABS立式控制器，外表喷塑、色泽艳丽持久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3</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低温循环水槽</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STXHC-05</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内胆不锈钢，外表喷塑</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4</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火焰光度计</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FP640</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color w:val="FF0000"/>
                <w:kern w:val="0"/>
                <w:sz w:val="22"/>
                <w:szCs w:val="22"/>
              </w:rPr>
            </w:pPr>
            <w:r>
              <w:rPr>
                <w:rFonts w:ascii="宋体" w:hAnsi="宋体" w:cs="宋体" w:hint="eastAsia"/>
                <w:color w:val="FF0000"/>
                <w:kern w:val="0"/>
                <w:sz w:val="22"/>
                <w:szCs w:val="22"/>
              </w:rPr>
              <w:t xml:space="preserve">　</w:t>
            </w:r>
            <w:r>
              <w:rPr>
                <w:rFonts w:ascii="宋体" w:hAnsi="宋体" w:cs="宋体" w:hint="eastAsia"/>
                <w:kern w:val="0"/>
                <w:sz w:val="22"/>
                <w:szCs w:val="22"/>
              </w:rPr>
              <w:t>/</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5</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混凝土维</w:t>
            </w:r>
            <w:proofErr w:type="gramStart"/>
            <w:r>
              <w:rPr>
                <w:rFonts w:ascii="宋体" w:hAnsi="宋体" w:cs="宋体" w:hint="eastAsia"/>
                <w:kern w:val="0"/>
                <w:sz w:val="22"/>
                <w:szCs w:val="22"/>
              </w:rPr>
              <w:t>勃</w:t>
            </w:r>
            <w:proofErr w:type="gramEnd"/>
            <w:r>
              <w:rPr>
                <w:rFonts w:ascii="宋体" w:hAnsi="宋体" w:cs="宋体" w:hint="eastAsia"/>
                <w:kern w:val="0"/>
                <w:sz w:val="22"/>
                <w:szCs w:val="22"/>
              </w:rPr>
              <w:t>稠度仪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ZC3-A</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int="eastAsia"/>
                <w:b/>
                <w:bCs/>
                <w:sz w:val="22"/>
              </w:rPr>
              <w:t>★</w:t>
            </w:r>
            <w:r>
              <w:rPr>
                <w:rFonts w:ascii="宋体" w:hAnsi="宋体" w:cs="宋体" w:hint="eastAsia"/>
                <w:kern w:val="0"/>
                <w:sz w:val="22"/>
                <w:szCs w:val="22"/>
              </w:rPr>
              <w:t xml:space="preserve">配流线型ABS控制器，外表喷塑、色泽艳丽持久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6</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数显砂浆凝结时间测定仪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STZKS-100</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int="eastAsia"/>
                <w:b/>
                <w:bCs/>
                <w:sz w:val="22"/>
              </w:rPr>
              <w:t>★</w:t>
            </w:r>
            <w:r>
              <w:rPr>
                <w:rFonts w:ascii="宋体" w:hAnsi="宋体" w:cs="宋体" w:hint="eastAsia"/>
                <w:kern w:val="0"/>
                <w:sz w:val="22"/>
                <w:szCs w:val="22"/>
              </w:rPr>
              <w:t xml:space="preserve">数显，峰值能保存，配流线型ABS控制器 （不要天平结构）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lastRenderedPageBreak/>
              <w:t>7</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天平</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200g/0.0001g</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 xml:space="preserve">　/</w:t>
            </w:r>
          </w:p>
        </w:tc>
      </w:tr>
      <w:tr w:rsidR="00312F16" w:rsidTr="00312F16">
        <w:trPr>
          <w:trHeight w:val="1643"/>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8</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半刚性振动压实仪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STZSJ-1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int="eastAsia"/>
                <w:b/>
                <w:bCs/>
                <w:sz w:val="22"/>
              </w:rPr>
              <w:t>★</w:t>
            </w:r>
            <w:r>
              <w:rPr>
                <w:rFonts w:ascii="宋体" w:hAnsi="宋体" w:cs="宋体" w:hint="eastAsia"/>
                <w:kern w:val="0"/>
                <w:sz w:val="22"/>
                <w:szCs w:val="22"/>
              </w:rPr>
              <w:t xml:space="preserve">国家专利产品，需通过省交通部门鉴定，提供鉴定证书复印件，配铜线振动电动，激振力可测，有滚轮滑道，装模省力方便，配ABS立式控制器，欧式流线型造型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9</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动力粘度仪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SYD-0620B-1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（配毛细管25、50、100、200、400R、800R各3支）</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10</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标准粘度仪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SYD-0621-1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 xml:space="preserve">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11</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恩格拉粘度仪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WNE-1B-1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 xml:space="preserve">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12</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乳化沥青粘附性测定仪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SYD-0654</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 xml:space="preserve">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13</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破乳试验仪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STPRY-1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int="eastAsia"/>
                <w:b/>
                <w:bCs/>
                <w:sz w:val="22"/>
              </w:rPr>
              <w:t>★</w:t>
            </w:r>
            <w:r>
              <w:rPr>
                <w:rFonts w:ascii="宋体" w:hAnsi="宋体" w:cs="宋体" w:hint="eastAsia"/>
                <w:kern w:val="0"/>
                <w:sz w:val="22"/>
                <w:szCs w:val="22"/>
              </w:rPr>
              <w:t>配流线型ABS控制器，外表喷塑、色泽压力持久</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14</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引伸计</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0-100mm</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2</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支</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 xml:space="preserve">　/</w:t>
            </w:r>
          </w:p>
        </w:tc>
      </w:tr>
      <w:tr w:rsidR="00312F16" w:rsidTr="00312F16">
        <w:trPr>
          <w:trHeight w:val="1095"/>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15</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钢筋反复弯曲机</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STGW-40D</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int="eastAsia"/>
                <w:b/>
                <w:bCs/>
                <w:sz w:val="22"/>
              </w:rPr>
              <w:t>★</w:t>
            </w:r>
            <w:r>
              <w:rPr>
                <w:rFonts w:ascii="宋体" w:hAnsi="宋体" w:cs="宋体" w:hint="eastAsia"/>
                <w:kern w:val="0"/>
                <w:sz w:val="22"/>
                <w:szCs w:val="22"/>
              </w:rPr>
              <w:t xml:space="preserve">液晶显示，触摸屏操作，圆弧型设计，台面板厚37mm，刚性强，正向弯曲角度：0-180°内任意设定，反向弯曲角度：0-20°内任意设定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16</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手动</w:t>
            </w:r>
            <w:proofErr w:type="gramStart"/>
            <w:r>
              <w:rPr>
                <w:rFonts w:ascii="宋体" w:hAnsi="宋体" w:cs="宋体" w:hint="eastAsia"/>
                <w:kern w:val="0"/>
                <w:sz w:val="22"/>
                <w:szCs w:val="22"/>
              </w:rPr>
              <w:t>钻芯机</w:t>
            </w:r>
            <w:proofErr w:type="gramEnd"/>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 xml:space="preserve">　</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 xml:space="preserve">　/</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17</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承载板、荷载加载装置（含测力装置、油泵、千斤顶、压力传感器）</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STHJZ-1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套</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int="eastAsia"/>
                <w:b/>
                <w:bCs/>
                <w:sz w:val="22"/>
              </w:rPr>
              <w:t>★</w:t>
            </w:r>
            <w:r>
              <w:rPr>
                <w:rFonts w:ascii="宋体" w:hAnsi="宋体" w:cs="宋体" w:hint="eastAsia"/>
                <w:kern w:val="0"/>
                <w:sz w:val="22"/>
                <w:szCs w:val="22"/>
              </w:rPr>
              <w:t>最大荷载2000KN，配笔记本电脑</w:t>
            </w:r>
          </w:p>
        </w:tc>
      </w:tr>
      <w:tr w:rsidR="00312F16" w:rsidTr="00312F16">
        <w:trPr>
          <w:trHeight w:val="684"/>
        </w:trPr>
        <w:tc>
          <w:tcPr>
            <w:tcW w:w="653" w:type="dxa"/>
            <w:tcBorders>
              <w:top w:val="nil"/>
              <w:left w:val="single" w:sz="4" w:space="0" w:color="auto"/>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18</w:t>
            </w:r>
          </w:p>
        </w:tc>
        <w:tc>
          <w:tcPr>
            <w:tcW w:w="1861"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静力触探仪</w:t>
            </w:r>
          </w:p>
        </w:tc>
        <w:tc>
          <w:tcPr>
            <w:tcW w:w="1811"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STCLD-1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1</w:t>
            </w:r>
          </w:p>
        </w:tc>
        <w:tc>
          <w:tcPr>
            <w:tcW w:w="859" w:type="dxa"/>
            <w:tcBorders>
              <w:top w:val="nil"/>
              <w:left w:val="nil"/>
              <w:bottom w:val="single" w:sz="4" w:space="0" w:color="auto"/>
              <w:right w:val="single" w:sz="4" w:space="0" w:color="auto"/>
            </w:tcBorders>
            <w:vAlign w:val="center"/>
            <w:hideMark/>
          </w:tcPr>
          <w:p w:rsidR="00312F16" w:rsidRDefault="00312F16">
            <w:pPr>
              <w:widowControl/>
              <w:spacing w:line="240" w:lineRule="auto"/>
              <w:jc w:val="center"/>
              <w:rPr>
                <w:rFonts w:ascii="宋体" w:hAnsi="宋体" w:cs="宋体"/>
                <w:kern w:val="0"/>
                <w:sz w:val="22"/>
                <w:szCs w:val="22"/>
              </w:rPr>
            </w:pPr>
            <w:r>
              <w:rPr>
                <w:rFonts w:ascii="宋体" w:hAnsi="宋体" w:cs="宋体" w:hint="eastAsia"/>
                <w:kern w:val="0"/>
                <w:sz w:val="22"/>
                <w:szCs w:val="22"/>
              </w:rPr>
              <w:t>台</w:t>
            </w:r>
          </w:p>
        </w:tc>
        <w:tc>
          <w:tcPr>
            <w:tcW w:w="2422" w:type="dxa"/>
            <w:tcBorders>
              <w:top w:val="nil"/>
              <w:left w:val="nil"/>
              <w:bottom w:val="single" w:sz="4" w:space="0" w:color="auto"/>
              <w:right w:val="single" w:sz="4" w:space="0" w:color="auto"/>
            </w:tcBorders>
            <w:vAlign w:val="center"/>
            <w:hideMark/>
          </w:tcPr>
          <w:p w:rsidR="00312F16" w:rsidRDefault="00312F16">
            <w:pPr>
              <w:widowControl/>
              <w:spacing w:line="240" w:lineRule="auto"/>
              <w:jc w:val="left"/>
              <w:rPr>
                <w:rFonts w:ascii="宋体" w:hAnsi="宋体" w:cs="宋体"/>
                <w:kern w:val="0"/>
                <w:sz w:val="22"/>
                <w:szCs w:val="22"/>
              </w:rPr>
            </w:pPr>
            <w:r>
              <w:rPr>
                <w:rFonts w:ascii="宋体" w:hAnsi="宋体" w:cs="宋体" w:hint="eastAsia"/>
                <w:kern w:val="0"/>
                <w:sz w:val="22"/>
                <w:szCs w:val="22"/>
              </w:rPr>
              <w:t xml:space="preserve">　/</w:t>
            </w:r>
          </w:p>
        </w:tc>
      </w:tr>
    </w:tbl>
    <w:p w:rsidR="00312F16" w:rsidRDefault="00312F16" w:rsidP="00312F16">
      <w:pPr>
        <w:spacing w:line="380" w:lineRule="exact"/>
        <w:rPr>
          <w:rFonts w:ascii="宋体" w:hint="eastAsia"/>
          <w:b/>
          <w:bCs/>
          <w:sz w:val="22"/>
        </w:rPr>
      </w:pPr>
      <w:r>
        <w:rPr>
          <w:rFonts w:ascii="宋体" w:hint="eastAsia"/>
          <w:b/>
          <w:bCs/>
          <w:sz w:val="22"/>
        </w:rPr>
        <w:t>备注：带★号条款为关键指标，未响应或负偏离一项作废标处理。</w:t>
      </w:r>
    </w:p>
    <w:p w:rsidR="00312F16" w:rsidRDefault="00312F16" w:rsidP="00312F16">
      <w:pPr>
        <w:spacing w:line="380" w:lineRule="exact"/>
        <w:rPr>
          <w:rFonts w:ascii="宋体" w:hint="eastAsia"/>
          <w:b/>
          <w:bCs/>
          <w:sz w:val="22"/>
        </w:rPr>
      </w:pPr>
      <w:r>
        <w:rPr>
          <w:rFonts w:ascii="宋体" w:hint="eastAsia"/>
          <w:b/>
          <w:bCs/>
          <w:sz w:val="22"/>
        </w:rPr>
        <w:t>三、项目要求：</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z w:val="22"/>
        </w:rPr>
      </w:pPr>
      <w:r>
        <w:rPr>
          <w:rFonts w:ascii="宋体" w:hint="eastAsia"/>
          <w:sz w:val="22"/>
        </w:rPr>
        <w:lastRenderedPageBreak/>
        <w:t>1、上述内容中所列的为主要设备清单，投标供应商在报价时必须按招标文件描述的功能要求进行深化设计并进行完善设备材料清单，保证整个设备的完整性，设备的正常运行，报价一次性包干，不作调整。中标供应商不得以任何理由增加该项报价。采购人清单中的货物如有遗漏必须的设备，请投标供应商自行配齐，中标后采购人将不予调整。</w:t>
      </w:r>
    </w:p>
    <w:p w:rsidR="00312F16" w:rsidRDefault="00312F16" w:rsidP="00312F16">
      <w:pPr>
        <w:spacing w:line="380" w:lineRule="exact"/>
        <w:ind w:firstLineChars="200" w:firstLine="440"/>
        <w:rPr>
          <w:rFonts w:ascii="宋体" w:hint="eastAsia"/>
          <w:sz w:val="22"/>
          <w:szCs w:val="22"/>
        </w:rPr>
      </w:pPr>
      <w:r>
        <w:rPr>
          <w:rFonts w:ascii="宋体" w:hint="eastAsia"/>
          <w:sz w:val="22"/>
        </w:rPr>
        <w:t>2、中标单位应确保其技术建议以及所提供的设备材料的完整性和可用性，设备能够投入正常运行。若出现由于中标人提供的设备材料不满足要求或所提供的技术支持和服务不全面而导致设备功能无法实现或</w:t>
      </w:r>
      <w:r>
        <w:rPr>
          <w:rFonts w:ascii="宋体" w:hint="eastAsia"/>
          <w:sz w:val="22"/>
          <w:szCs w:val="22"/>
        </w:rPr>
        <w:t>不能完全实现，并由中标人承担全部责任。</w:t>
      </w:r>
    </w:p>
    <w:p w:rsidR="00312F16" w:rsidRDefault="00312F16" w:rsidP="00312F16">
      <w:pPr>
        <w:spacing w:line="380" w:lineRule="exact"/>
        <w:ind w:firstLineChars="200" w:firstLine="440"/>
        <w:rPr>
          <w:rFonts w:ascii="宋体" w:hint="eastAsia"/>
          <w:sz w:val="22"/>
          <w:szCs w:val="22"/>
        </w:rPr>
      </w:pPr>
      <w:r>
        <w:rPr>
          <w:rFonts w:ascii="宋体" w:hint="eastAsia"/>
          <w:sz w:val="22"/>
          <w:szCs w:val="22"/>
        </w:rPr>
        <w:t>3、所有的材料设备均应有合格证和</w:t>
      </w:r>
      <w:proofErr w:type="gramStart"/>
      <w:r>
        <w:rPr>
          <w:rFonts w:ascii="宋体" w:hint="eastAsia"/>
          <w:sz w:val="22"/>
          <w:szCs w:val="22"/>
        </w:rPr>
        <w:t>质保证</w:t>
      </w:r>
      <w:proofErr w:type="gramEnd"/>
      <w:r>
        <w:rPr>
          <w:rFonts w:ascii="宋体" w:hint="eastAsia"/>
          <w:sz w:val="22"/>
          <w:szCs w:val="22"/>
        </w:rPr>
        <w:t>、检定/</w:t>
      </w:r>
      <w:proofErr w:type="gramStart"/>
      <w:r>
        <w:rPr>
          <w:rFonts w:ascii="宋体" w:hint="eastAsia"/>
          <w:sz w:val="22"/>
          <w:szCs w:val="22"/>
        </w:rPr>
        <w:t>检准证书</w:t>
      </w:r>
      <w:proofErr w:type="gramEnd"/>
      <w:r>
        <w:rPr>
          <w:rFonts w:ascii="宋体" w:hint="eastAsia"/>
          <w:sz w:val="22"/>
          <w:szCs w:val="22"/>
        </w:rPr>
        <w:t>等技术资料（进口设备交货时，需提交原产地证明及相应的通关证明）。如发现不合格的设备仪器，均有</w:t>
      </w:r>
      <w:r>
        <w:rPr>
          <w:rFonts w:ascii="宋体" w:hint="eastAsia"/>
          <w:sz w:val="22"/>
        </w:rPr>
        <w:t>中标单位</w:t>
      </w:r>
      <w:r>
        <w:rPr>
          <w:rFonts w:ascii="宋体" w:hint="eastAsia"/>
          <w:sz w:val="22"/>
          <w:szCs w:val="22"/>
        </w:rPr>
        <w:t>承担全部经济损失和责任。</w:t>
      </w:r>
    </w:p>
    <w:p w:rsidR="00312F16" w:rsidRDefault="00312F16" w:rsidP="00312F16">
      <w:pPr>
        <w:spacing w:line="380" w:lineRule="exact"/>
        <w:ind w:firstLineChars="200" w:firstLine="440"/>
        <w:rPr>
          <w:rFonts w:ascii="宋体" w:hint="eastAsia"/>
          <w:sz w:val="22"/>
        </w:rPr>
      </w:pPr>
      <w:r>
        <w:rPr>
          <w:rFonts w:ascii="宋体" w:hint="eastAsia"/>
          <w:sz w:val="22"/>
        </w:rPr>
        <w:t>4、投标人应为业主提供详细的培训，包括设置和产品的使用培训，现场技术指导，培训产生的费用包括在投标总价中。</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z w:val="22"/>
        </w:rPr>
      </w:pPr>
      <w:r>
        <w:rPr>
          <w:rFonts w:ascii="宋体" w:hint="eastAsia"/>
          <w:sz w:val="22"/>
        </w:rPr>
        <w:t>5、供应商需提供详细的技术规格和选用标准，并需达到采购人需求，同时在技术偏离表中做出详细说明，否则评标委员会可以判定存在负偏差给予扣分，</w:t>
      </w:r>
      <w:proofErr w:type="gramStart"/>
      <w:r>
        <w:rPr>
          <w:rFonts w:ascii="宋体" w:hint="eastAsia"/>
          <w:sz w:val="22"/>
        </w:rPr>
        <w:t>甚至废标处理</w:t>
      </w:r>
      <w:proofErr w:type="gramEnd"/>
      <w:r>
        <w:rPr>
          <w:rFonts w:ascii="宋体" w:hint="eastAsia"/>
          <w:sz w:val="22"/>
        </w:rPr>
        <w:t>。</w:t>
      </w:r>
    </w:p>
    <w:p w:rsidR="00312F16" w:rsidRDefault="00312F16" w:rsidP="00312F16">
      <w:pPr>
        <w:snapToGrid w:val="0"/>
        <w:spacing w:line="380" w:lineRule="exact"/>
        <w:rPr>
          <w:rFonts w:ascii="宋体" w:hint="eastAsia"/>
          <w:sz w:val="22"/>
        </w:rPr>
      </w:pPr>
      <w:r>
        <w:rPr>
          <w:rFonts w:ascii="宋体" w:hint="eastAsia"/>
          <w:sz w:val="22"/>
        </w:rPr>
        <w:t>四、商务条款</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z w:val="22"/>
        </w:rPr>
      </w:pPr>
      <w:r>
        <w:rPr>
          <w:rFonts w:ascii="宋体" w:hint="eastAsia"/>
          <w:sz w:val="22"/>
        </w:rPr>
        <w:t>1、免费质保期</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1.1 除特殊注明外，所有设备质保期均为</w:t>
      </w:r>
      <w:r>
        <w:rPr>
          <w:rFonts w:ascii="宋体" w:hint="eastAsia"/>
          <w:b/>
          <w:bCs/>
          <w:sz w:val="22"/>
        </w:rPr>
        <w:t xml:space="preserve"> 1 </w:t>
      </w:r>
      <w:r>
        <w:rPr>
          <w:rFonts w:ascii="宋体" w:hint="eastAsia"/>
          <w:sz w:val="22"/>
        </w:rPr>
        <w:t>年或按投标人承诺。保质期内因产品本身缺陷（非人为因素）造成各种故障应由中标供应商免费技术服务和维修。</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z w:val="22"/>
        </w:rPr>
      </w:pPr>
      <w:r>
        <w:rPr>
          <w:rFonts w:ascii="宋体" w:hint="eastAsia"/>
          <w:sz w:val="22"/>
        </w:rPr>
        <w:t>1.2在质保期内，中标供应商应负责对其提供的设备进行现场维修、损坏件更换，（包含但不局限于设备巡检、季度和年度的设备维护与保养等）不收取额外费用。</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1.3供应商在投标文件中说明保质期内提供的服务计划。</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1.4质量保修期内，要求供应商7×24小时电话响应技术咨询；如果在24小时内不能修复，则无偿提供同样备机供采购人使用，直至设备修复。</w:t>
      </w:r>
    </w:p>
    <w:p w:rsidR="00312F16" w:rsidRDefault="00312F16" w:rsidP="00312F16">
      <w:pPr>
        <w:widowControl/>
        <w:tabs>
          <w:tab w:val="left" w:pos="7280"/>
        </w:tabs>
        <w:spacing w:line="380" w:lineRule="exact"/>
        <w:ind w:firstLineChars="200" w:firstLine="442"/>
        <w:rPr>
          <w:rFonts w:ascii="宋体" w:hint="eastAsia"/>
          <w:b/>
          <w:bCs/>
          <w:sz w:val="22"/>
        </w:rPr>
      </w:pPr>
      <w:r>
        <w:rPr>
          <w:rFonts w:ascii="宋体" w:hint="eastAsia"/>
          <w:b/>
          <w:bCs/>
          <w:sz w:val="22"/>
        </w:rPr>
        <w:t>2、付款方式：</w:t>
      </w:r>
    </w:p>
    <w:p w:rsidR="00312F16" w:rsidRDefault="00312F16" w:rsidP="00312F16">
      <w:pPr>
        <w:widowControl/>
        <w:autoSpaceDE w:val="0"/>
        <w:autoSpaceDN w:val="0"/>
        <w:adjustRightInd w:val="0"/>
        <w:snapToGrid w:val="0"/>
        <w:spacing w:line="380" w:lineRule="exact"/>
        <w:ind w:firstLineChars="200" w:firstLine="442"/>
        <w:textAlignment w:val="bottom"/>
        <w:rPr>
          <w:rFonts w:ascii="宋体" w:hint="eastAsia"/>
          <w:b/>
          <w:bCs/>
          <w:sz w:val="22"/>
          <w:szCs w:val="22"/>
        </w:rPr>
      </w:pPr>
      <w:r>
        <w:rPr>
          <w:rFonts w:ascii="宋体" w:hint="eastAsia"/>
          <w:b/>
          <w:bCs/>
          <w:sz w:val="22"/>
          <w:szCs w:val="22"/>
        </w:rPr>
        <w:t>合同签订之日起30日内支付合同金额的10%作为预付款，完成供货调试并通过验收合格支付至合同金额的98.5%，质保期满支付至合同金额的100%。</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3、安装调试</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3.1安装地点：按采购单位要求。</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3.2安装标准：符合我国国家有关技术规范要求和技术标准。</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3.3安装过程中发生的费用由中标供应商负责,包括安装调试人员的交通、食、住宿费用。</w:t>
      </w:r>
    </w:p>
    <w:p w:rsidR="00312F16" w:rsidRDefault="00312F16" w:rsidP="00312F16">
      <w:pPr>
        <w:widowControl/>
        <w:autoSpaceDE w:val="0"/>
        <w:autoSpaceDN w:val="0"/>
        <w:adjustRightInd w:val="0"/>
        <w:spacing w:line="380" w:lineRule="exact"/>
        <w:ind w:firstLineChars="200" w:firstLine="440"/>
        <w:textAlignment w:val="bottom"/>
        <w:rPr>
          <w:rFonts w:ascii="宋体" w:hint="eastAsia"/>
          <w:sz w:val="22"/>
        </w:rPr>
      </w:pPr>
      <w:r>
        <w:rPr>
          <w:rFonts w:ascii="宋体" w:hint="eastAsia"/>
          <w:sz w:val="22"/>
        </w:rPr>
        <w:t>3.4供应商应在投标文件中提出其安装调试过程中使用单位需配合的内容。</w:t>
      </w:r>
    </w:p>
    <w:p w:rsidR="00312F16" w:rsidRDefault="00312F16" w:rsidP="00312F16">
      <w:pPr>
        <w:widowControl/>
        <w:autoSpaceDE w:val="0"/>
        <w:autoSpaceDN w:val="0"/>
        <w:adjustRightInd w:val="0"/>
        <w:spacing w:line="380" w:lineRule="exact"/>
        <w:ind w:firstLineChars="200" w:firstLine="442"/>
        <w:textAlignment w:val="bottom"/>
        <w:rPr>
          <w:rFonts w:ascii="宋体" w:hint="eastAsia"/>
          <w:b/>
          <w:bCs/>
          <w:sz w:val="22"/>
        </w:rPr>
      </w:pPr>
      <w:r>
        <w:rPr>
          <w:rFonts w:ascii="宋体" w:hint="eastAsia"/>
          <w:b/>
          <w:bCs/>
          <w:sz w:val="22"/>
        </w:rPr>
        <w:t>4、供货期</w:t>
      </w:r>
    </w:p>
    <w:p w:rsidR="00312F16" w:rsidRDefault="00312F16" w:rsidP="00312F16">
      <w:pPr>
        <w:widowControl/>
        <w:autoSpaceDE w:val="0"/>
        <w:autoSpaceDN w:val="0"/>
        <w:adjustRightInd w:val="0"/>
        <w:snapToGrid w:val="0"/>
        <w:spacing w:line="380" w:lineRule="exact"/>
        <w:ind w:firstLineChars="200" w:firstLine="442"/>
        <w:textAlignment w:val="bottom"/>
        <w:rPr>
          <w:rFonts w:ascii="宋体" w:hint="eastAsia"/>
          <w:b/>
          <w:bCs/>
          <w:sz w:val="22"/>
        </w:rPr>
      </w:pPr>
      <w:bookmarkStart w:id="4" w:name="_Toc157410887"/>
      <w:r>
        <w:rPr>
          <w:rFonts w:ascii="宋体" w:hint="eastAsia"/>
          <w:b/>
          <w:bCs/>
          <w:sz w:val="22"/>
        </w:rPr>
        <w:t>自合同签订之日起30日内完成供货调试并通过验收。</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z w:val="22"/>
        </w:rPr>
      </w:pPr>
      <w:r>
        <w:rPr>
          <w:rFonts w:ascii="宋体" w:hint="eastAsia"/>
          <w:sz w:val="22"/>
        </w:rPr>
        <w:t>5、验收</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z w:val="22"/>
        </w:rPr>
      </w:pPr>
      <w:r>
        <w:rPr>
          <w:rFonts w:ascii="宋体" w:hint="eastAsia"/>
          <w:sz w:val="22"/>
        </w:rPr>
        <w:lastRenderedPageBreak/>
        <w:t>5.1所购设备仪器到场后需报验手续，报验时需合格证、</w:t>
      </w:r>
      <w:proofErr w:type="gramStart"/>
      <w:r>
        <w:rPr>
          <w:rFonts w:ascii="宋体" w:hint="eastAsia"/>
          <w:sz w:val="22"/>
        </w:rPr>
        <w:t>附质保</w:t>
      </w:r>
      <w:proofErr w:type="gramEnd"/>
      <w:r>
        <w:rPr>
          <w:rFonts w:ascii="宋体" w:hint="eastAsia"/>
          <w:sz w:val="22"/>
        </w:rPr>
        <w:t>书、检定/</w:t>
      </w:r>
      <w:proofErr w:type="gramStart"/>
      <w:r>
        <w:rPr>
          <w:rFonts w:ascii="宋体" w:hint="eastAsia"/>
          <w:sz w:val="22"/>
        </w:rPr>
        <w:t>检准证书</w:t>
      </w:r>
      <w:proofErr w:type="gramEnd"/>
      <w:r>
        <w:rPr>
          <w:rFonts w:ascii="宋体" w:hint="eastAsia"/>
          <w:sz w:val="22"/>
        </w:rPr>
        <w:t>和采购发票。若使用劣质产品和未经检测合格的设备仪器，一经发现，采购人有权制止，并不予支付此合同款项，所引起的一切责任由中标单位负责。</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z w:val="22"/>
        </w:rPr>
      </w:pPr>
      <w:r>
        <w:rPr>
          <w:rFonts w:ascii="宋体" w:hint="eastAsia"/>
          <w:sz w:val="22"/>
        </w:rPr>
        <w:t>5.2中标单位已按合同规定提供了符合招标文件规定的要求的货物，并经采购人组织检验合格，所有的技术资料和清单已向采购人提交并被接受，验收视为合格， 若因中标单位质量问题等导致验收不合格，中标供应商应及时予以处理，直至验收合格，期间发生的一切费用由中标供应商承担，采购人保留向中标供应商索赔的权利。</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z w:val="22"/>
        </w:rPr>
      </w:pPr>
      <w:r>
        <w:rPr>
          <w:rFonts w:ascii="宋体" w:hint="eastAsia"/>
          <w:sz w:val="22"/>
        </w:rPr>
        <w:t>6、培训</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z w:val="22"/>
        </w:rPr>
      </w:pPr>
      <w:r>
        <w:rPr>
          <w:rFonts w:ascii="宋体" w:hint="eastAsia"/>
          <w:sz w:val="22"/>
        </w:rPr>
        <w:t>6.1中标供应商有义务对采购人采购设备的正常使用和维护提供必要的培训。</w:t>
      </w:r>
    </w:p>
    <w:p w:rsidR="00312F16" w:rsidRDefault="00312F16" w:rsidP="00312F16">
      <w:pPr>
        <w:widowControl/>
        <w:autoSpaceDE w:val="0"/>
        <w:autoSpaceDN w:val="0"/>
        <w:adjustRightInd w:val="0"/>
        <w:snapToGrid w:val="0"/>
        <w:spacing w:line="380" w:lineRule="exact"/>
        <w:ind w:firstLineChars="200" w:firstLine="440"/>
        <w:textAlignment w:val="bottom"/>
        <w:rPr>
          <w:rFonts w:ascii="宋体" w:hint="eastAsia"/>
          <w:spacing w:val="-20"/>
          <w:sz w:val="22"/>
        </w:rPr>
      </w:pPr>
      <w:r>
        <w:rPr>
          <w:rFonts w:ascii="宋体" w:hint="eastAsia"/>
          <w:sz w:val="22"/>
        </w:rPr>
        <w:t>6.2</w:t>
      </w:r>
      <w:r>
        <w:rPr>
          <w:rFonts w:ascii="宋体" w:hint="eastAsia"/>
          <w:spacing w:val="-11"/>
          <w:sz w:val="22"/>
        </w:rPr>
        <w:t>培训的内容包括主要设备和软件的安装、使用、配置管理、性能优化以及硬件基本维护知识。</w:t>
      </w:r>
      <w:bookmarkEnd w:id="2"/>
      <w:bookmarkEnd w:id="3"/>
      <w:bookmarkEnd w:id="4"/>
    </w:p>
    <w:p w:rsidR="00000000" w:rsidRPr="00312F16" w:rsidRDefault="00312F16"/>
    <w:sectPr w:rsidR="00000000" w:rsidRPr="00312F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F16" w:rsidRDefault="00312F16" w:rsidP="00312F16">
      <w:pPr>
        <w:spacing w:line="240" w:lineRule="auto"/>
      </w:pPr>
      <w:r>
        <w:separator/>
      </w:r>
    </w:p>
  </w:endnote>
  <w:endnote w:type="continuationSeparator" w:id="1">
    <w:p w:rsidR="00312F16" w:rsidRDefault="00312F16" w:rsidP="00312F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F16" w:rsidRDefault="00312F16" w:rsidP="00312F16">
      <w:pPr>
        <w:spacing w:line="240" w:lineRule="auto"/>
      </w:pPr>
      <w:r>
        <w:separator/>
      </w:r>
    </w:p>
  </w:footnote>
  <w:footnote w:type="continuationSeparator" w:id="1">
    <w:p w:rsidR="00312F16" w:rsidRDefault="00312F16" w:rsidP="00312F1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4BEF0"/>
    <w:multiLevelType w:val="singleLevel"/>
    <w:tmpl w:val="3014BEF0"/>
    <w:lvl w:ilvl="0">
      <w:start w:val="3"/>
      <w:numFmt w:val="chineseCounting"/>
      <w:suff w:val="space"/>
      <w:lvlText w:val="第%1部分"/>
      <w:lvlJc w:val="left"/>
      <w:pPr>
        <w:ind w:left="0" w:firstLine="0"/>
      </w:pPr>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dirty"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2F16"/>
    <w:rsid w:val="00312F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16"/>
    <w:pPr>
      <w:widowControl w:val="0"/>
      <w:spacing w:line="360" w:lineRule="auto"/>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2F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2F16"/>
    <w:rPr>
      <w:sz w:val="18"/>
      <w:szCs w:val="18"/>
    </w:rPr>
  </w:style>
  <w:style w:type="paragraph" w:styleId="a4">
    <w:name w:val="footer"/>
    <w:basedOn w:val="a"/>
    <w:link w:val="Char0"/>
    <w:uiPriority w:val="99"/>
    <w:semiHidden/>
    <w:unhideWhenUsed/>
    <w:rsid w:val="00312F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2F16"/>
    <w:rPr>
      <w:sz w:val="18"/>
      <w:szCs w:val="18"/>
    </w:rPr>
  </w:style>
  <w:style w:type="paragraph" w:styleId="a5">
    <w:name w:val="Body Text"/>
    <w:basedOn w:val="a"/>
    <w:link w:val="Char1"/>
    <w:uiPriority w:val="99"/>
    <w:semiHidden/>
    <w:unhideWhenUsed/>
    <w:rsid w:val="00312F16"/>
    <w:pPr>
      <w:spacing w:after="120"/>
    </w:pPr>
  </w:style>
  <w:style w:type="character" w:customStyle="1" w:styleId="Char1">
    <w:name w:val="正文文本 Char"/>
    <w:basedOn w:val="a0"/>
    <w:link w:val="a5"/>
    <w:uiPriority w:val="99"/>
    <w:semiHidden/>
    <w:rsid w:val="00312F16"/>
    <w:rPr>
      <w:rFonts w:ascii="Calibri" w:eastAsia="宋体" w:hAnsi="Calibri" w:cs="Times New Roman"/>
      <w:szCs w:val="20"/>
    </w:rPr>
  </w:style>
  <w:style w:type="paragraph" w:styleId="a6">
    <w:name w:val="Body Text First Indent"/>
    <w:basedOn w:val="a5"/>
    <w:next w:val="a"/>
    <w:link w:val="Char2"/>
    <w:semiHidden/>
    <w:unhideWhenUsed/>
    <w:rsid w:val="00312F16"/>
    <w:pPr>
      <w:autoSpaceDE w:val="0"/>
      <w:autoSpaceDN w:val="0"/>
      <w:adjustRightInd w:val="0"/>
      <w:spacing w:after="0"/>
      <w:ind w:firstLine="420"/>
    </w:pPr>
    <w:rPr>
      <w:rFonts w:ascii="宋体"/>
      <w:sz w:val="24"/>
      <w:lang w:val="zh-CN"/>
    </w:rPr>
  </w:style>
  <w:style w:type="character" w:customStyle="1" w:styleId="Char2">
    <w:name w:val="正文首行缩进 Char"/>
    <w:basedOn w:val="Char1"/>
    <w:link w:val="a6"/>
    <w:semiHidden/>
    <w:rsid w:val="00312F16"/>
    <w:rPr>
      <w:rFonts w:ascii="宋体"/>
      <w:sz w:val="24"/>
      <w:lang w:val="zh-CN"/>
    </w:rPr>
  </w:style>
</w:styles>
</file>

<file path=word/webSettings.xml><?xml version="1.0" encoding="utf-8"?>
<w:webSettings xmlns:r="http://schemas.openxmlformats.org/officeDocument/2006/relationships" xmlns:w="http://schemas.openxmlformats.org/wordprocessingml/2006/main">
  <w:divs>
    <w:div w:id="1860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2021-04-13T05:50:00Z</dcterms:created>
  <dcterms:modified xsi:type="dcterms:W3CDTF">2021-04-13T05:50:00Z</dcterms:modified>
</cp:coreProperties>
</file>