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eastAsia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衢州市交通投资集团有限公司报名表</w:t>
      </w:r>
    </w:p>
    <w:p>
      <w:pPr>
        <w:widowControl/>
        <w:spacing w:line="5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应聘岗位：                                   日期：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报名人：</w:t>
            </w:r>
          </w:p>
        </w:tc>
      </w:tr>
    </w:tbl>
    <w:p>
      <w:r>
        <w:rPr>
          <w:rFonts w:hint="eastAsia"/>
          <w:sz w:val="18"/>
          <w:szCs w:val="18"/>
        </w:rPr>
        <w:t>说明：1.电子表格的“个人简历”和“家庭主要成员”栏可增加行，</w:t>
      </w:r>
      <w:r>
        <w:rPr>
          <w:rFonts w:hint="eastAsia"/>
          <w:b/>
          <w:bCs/>
          <w:sz w:val="18"/>
          <w:szCs w:val="18"/>
        </w:rPr>
        <w:t>表格要求控制在一页内。</w:t>
      </w:r>
      <w:r>
        <w:rPr>
          <w:rFonts w:hint="eastAsia"/>
          <w:sz w:val="18"/>
          <w:szCs w:val="18"/>
        </w:rPr>
        <w:t>2.“个人简历”栏要求不间断填写，</w:t>
      </w:r>
      <w:r>
        <w:rPr>
          <w:rFonts w:hint="eastAsia"/>
          <w:b/>
          <w:bCs/>
          <w:sz w:val="18"/>
          <w:szCs w:val="18"/>
        </w:rPr>
        <w:t>务必确保个人经历连贯不断档</w:t>
      </w:r>
      <w:r>
        <w:rPr>
          <w:rFonts w:hint="eastAsia"/>
          <w:sz w:val="18"/>
          <w:szCs w:val="18"/>
        </w:rPr>
        <w:t>。3.承诺栏签名要求在</w:t>
      </w:r>
      <w:r>
        <w:rPr>
          <w:rFonts w:hint="eastAsia"/>
          <w:b/>
          <w:bCs/>
          <w:sz w:val="18"/>
          <w:szCs w:val="18"/>
        </w:rPr>
        <w:t>现场审核后签字。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C46A5"/>
    <w:rsid w:val="7A5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2022-04-11T09:42:00Z</dcterms:created>
  <dc:creator>张丸子</dc:creator>
  <cp:lastModifiedBy>张丸子</cp:lastModifiedBy>
  <dcterms:modified xsi:type="dcterms:W3CDTF">2022-04-11T09:42:56Z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BA4589A382CC472EB8FA5871EB62FDEA</vt:lpwstr>
  </property>
</Properties>
</file>