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衢州</w:t>
      </w:r>
      <w:r>
        <w:rPr>
          <w:rFonts w:hint="eastAsia"/>
          <w:sz w:val="32"/>
          <w:szCs w:val="32"/>
          <w:lang w:eastAsia="zh-CN"/>
        </w:rPr>
        <w:t>高铁新城智慧产业园（三期）</w:t>
      </w:r>
      <w:r>
        <w:rPr>
          <w:rFonts w:hint="eastAsia"/>
          <w:sz w:val="32"/>
          <w:szCs w:val="32"/>
          <w:lang w:val="en-US" w:eastAsia="zh-CN"/>
        </w:rPr>
        <w:t>A区项目塑胶跑道维修工程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询价函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致：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instrText xml:space="preserve"> HYPERLINK "mailto:由我公司实施建设的衢州高铁新城智慧产业园（四期）项目-空调项目近期需组织询价工作，希望贵单位积极参与并配合我公司组织的询价工作，询价回复邮箱（435221694@qq.com）。截止时间为2021年9月"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由我公司实施建设的衢州高铁新城智慧产业园（三期）A区项目塑胶跑道维修工程近期需组织询价工作，希望贵单位积极参与并配合我公司组织的询价工作，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回复请密封送至衢州市交通投资集团有限公司（衢州市智慧新城花园中大道86号）二楼开标厅。截止时间为2022年8月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19 日16：30时止。谢谢配合！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" w:eastAsia="仿宋_GB2312" w:cs="仿宋"/>
          <w:color w:val="3D3D3D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1、询价报价单里的单价是最终结算单价，报价中须包含人工费、材料费、机械费、损耗费、装运费、垃圾清运费、利润和税费（13%增值税专用发票）的所有费用，合同期内此价格不作调整。拆除原有EPDM橘色/灰色塑胶面层、聚氨酯基层至透水混凝土基层，单价最高限价10元/平方米。铺筑EPDM橘色/灰色塑胶面层至透水混凝土层，厚度2厘米，施工完毕完成标线画线工作，单价最高限价205元/平方米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2、询价函中所列工程项目要求质保期限为2年。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3、工期要求：考虑到项目时间紧，中标签订合同后，5天内完成。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4、报价文件包括《高铁新城智慧产业园（三期）A区项目塑胶跑道维修工程报价单》、营业执照、法人身份证复印件，均须加盖公章。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5.报价文件须用档案袋存放，并将附件一信息填写完整盖公章贴至档案袋封口面密封。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left="1399" w:leftChars="266" w:hanging="840" w:hangingChars="3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left="1399" w:leftChars="266" w:hanging="840" w:hangingChars="3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附件：1.报价文件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after="0" w:line="560" w:lineRule="exact"/>
        <w:ind w:left="1396" w:leftChars="665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衢州高铁新城智慧产业园（三期）A区项目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塑胶跑道维修工程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询价单</w:t>
      </w:r>
    </w:p>
    <w:p>
      <w:pPr>
        <w:numPr>
          <w:ilvl w:val="0"/>
          <w:numId w:val="0"/>
        </w:numPr>
        <w:ind w:left="1396" w:leftChars="665" w:firstLine="0" w:firstLineChars="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衢州高铁新城智慧产业园（三期）A区项目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塑胶跑道维修工程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报价单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0" w:firstLineChars="10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建设单位：衢州市智慧产业投资发展有限公司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0" w:firstLineChars="1000"/>
        <w:jc w:val="left"/>
        <w:textAlignment w:val="auto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联系人：汪先生     联系电话：18057016355                                  2022年8月16日</w:t>
      </w:r>
      <w:r>
        <w:rPr>
          <w:rFonts w:hint="eastAsia" w:ascii="宋体" w:hAnsi="宋体"/>
          <w:sz w:val="24"/>
        </w:rPr>
        <w:t xml:space="preserve">              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p>
      <w:pPr>
        <w:spacing w:line="360" w:lineRule="auto"/>
        <w:ind w:right="206" w:rightChars="98"/>
        <w:rPr>
          <w:rFonts w:hint="eastAsia" w:ascii="宋体" w:hAnsi="宋体"/>
          <w:sz w:val="24"/>
        </w:rPr>
      </w:pPr>
    </w:p>
    <w:p>
      <w:pPr>
        <w:snapToGrid w:val="0"/>
        <w:spacing w:line="360" w:lineRule="auto"/>
        <w:ind w:left="-718" w:leftChars="-342" w:right="206" w:rightChars="98" w:firstLine="822" w:firstLineChars="256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ind w:left="-718" w:leftChars="-342" w:right="206" w:rightChars="98" w:firstLine="822" w:firstLineChars="256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ind w:left="-718" w:leftChars="-342" w:right="206" w:rightChars="98" w:firstLine="822" w:firstLineChars="256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ind w:left="-718" w:leftChars="-342" w:right="206" w:rightChars="98" w:firstLine="822" w:firstLineChars="256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ind w:left="-718" w:leftChars="-342" w:right="206" w:rightChars="98" w:firstLine="822" w:firstLineChars="256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ind w:left="-718" w:leftChars="-342" w:right="206" w:rightChars="98" w:firstLine="822" w:firstLineChars="256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ind w:left="-718" w:leftChars="-342" w:right="206" w:rightChars="98" w:firstLine="822" w:firstLineChars="256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ind w:left="-718" w:leftChars="-342" w:right="206" w:rightChars="98" w:firstLine="822" w:firstLineChars="256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ind w:left="-718" w:leftChars="-342" w:right="206" w:rightChars="98" w:firstLine="822" w:firstLineChars="256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ind w:left="-718" w:leftChars="-342" w:right="206" w:rightChars="98" w:firstLine="822" w:firstLineChars="256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ind w:left="-718" w:leftChars="-342" w:right="206" w:rightChars="98" w:firstLine="822" w:firstLineChars="256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ind w:left="-718" w:leftChars="-342" w:right="206" w:rightChars="98" w:firstLine="822" w:firstLineChars="256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ind w:left="-718" w:leftChars="-342" w:right="206" w:rightChars="98" w:firstLine="822" w:firstLineChars="256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pStyle w:val="3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pStyle w:val="3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ind w:left="-718" w:leftChars="-342" w:right="206" w:rightChars="98" w:firstLine="822" w:firstLineChars="256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报价</w:t>
      </w:r>
      <w:r>
        <w:rPr>
          <w:rFonts w:hint="eastAsia" w:ascii="宋体" w:hAnsi="宋体"/>
          <w:b/>
          <w:sz w:val="32"/>
          <w:szCs w:val="32"/>
        </w:rPr>
        <w:t>文件</w:t>
      </w:r>
    </w:p>
    <w:p>
      <w:pPr>
        <w:snapToGrid w:val="0"/>
        <w:spacing w:line="360" w:lineRule="auto"/>
        <w:ind w:left="-718" w:leftChars="-342" w:right="206" w:rightChars="98" w:firstLine="617" w:firstLineChars="256"/>
        <w:rPr>
          <w:rFonts w:hint="eastAsia" w:ascii="宋体" w:hAnsi="宋体"/>
          <w:b/>
          <w:sz w:val="24"/>
        </w:rPr>
      </w:pPr>
    </w:p>
    <w:p>
      <w:pPr>
        <w:snapToGrid w:val="0"/>
        <w:spacing w:line="360" w:lineRule="auto"/>
        <w:ind w:left="-718" w:leftChars="-342" w:right="206" w:rightChars="98" w:firstLine="617" w:firstLineChars="256"/>
        <w:rPr>
          <w:rFonts w:hint="eastAsia" w:ascii="宋体" w:hAnsi="宋体"/>
          <w:b/>
          <w:sz w:val="24"/>
        </w:rPr>
      </w:pPr>
    </w:p>
    <w:p>
      <w:pPr>
        <w:snapToGrid w:val="0"/>
        <w:spacing w:line="360" w:lineRule="auto"/>
        <w:ind w:left="-718" w:leftChars="-342" w:right="206" w:rightChars="98" w:firstLine="617" w:firstLineChars="256"/>
        <w:rPr>
          <w:rFonts w:hint="eastAsia" w:ascii="宋体" w:hAnsi="宋体"/>
          <w:b/>
          <w:sz w:val="24"/>
        </w:rPr>
      </w:pPr>
    </w:p>
    <w:p>
      <w:pPr>
        <w:snapToGrid w:val="0"/>
        <w:spacing w:line="360" w:lineRule="auto"/>
        <w:ind w:left="-718" w:leftChars="-342" w:right="206" w:rightChars="98" w:firstLine="617" w:firstLineChars="256"/>
        <w:rPr>
          <w:rFonts w:hint="eastAsia" w:ascii="宋体" w:hAnsi="宋体"/>
          <w:b/>
          <w:sz w:val="24"/>
        </w:rPr>
      </w:pPr>
    </w:p>
    <w:p>
      <w:pPr>
        <w:snapToGrid w:val="0"/>
        <w:spacing w:line="360" w:lineRule="auto"/>
        <w:ind w:left="-718" w:leftChars="-342" w:right="206" w:rightChars="98" w:firstLine="617" w:firstLineChars="256"/>
        <w:rPr>
          <w:rFonts w:hint="eastAsia" w:ascii="宋体" w:hAnsi="宋体"/>
          <w:b/>
          <w:sz w:val="24"/>
        </w:rPr>
      </w:pPr>
    </w:p>
    <w:p>
      <w:pPr>
        <w:snapToGrid w:val="0"/>
        <w:spacing w:line="360" w:lineRule="auto"/>
        <w:ind w:left="-718" w:leftChars="-342" w:right="206" w:rightChars="98" w:firstLine="614" w:firstLineChars="256"/>
        <w:rPr>
          <w:rFonts w:hint="eastAsia" w:ascii="宋体" w:hAnsi="宋体"/>
          <w:sz w:val="24"/>
          <w:u w:val="single"/>
        </w:rPr>
      </w:pPr>
      <w:bookmarkStart w:id="0" w:name="_Toc357410802"/>
      <w:r>
        <w:rPr>
          <w:rFonts w:hint="eastAsia" w:ascii="宋体" w:hAnsi="宋体"/>
          <w:sz w:val="24"/>
        </w:rPr>
        <w:t>项目名称：</w:t>
      </w:r>
      <w:bookmarkEnd w:id="0"/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sz w:val="24"/>
          <w:u w:val="single"/>
        </w:rPr>
        <w:t xml:space="preserve">        </w:t>
      </w:r>
    </w:p>
    <w:p>
      <w:pPr>
        <w:snapToGrid w:val="0"/>
        <w:spacing w:line="360" w:lineRule="auto"/>
        <w:ind w:left="-718" w:leftChars="-342" w:right="206" w:rightChars="98" w:firstLine="614" w:firstLineChars="256"/>
        <w:rPr>
          <w:rFonts w:hint="eastAsia" w:ascii="宋体" w:hAnsi="宋体"/>
          <w:sz w:val="24"/>
          <w:u w:val="single"/>
        </w:rPr>
      </w:pPr>
      <w:bookmarkStart w:id="1" w:name="_Toc357410804"/>
      <w:r>
        <w:rPr>
          <w:rFonts w:hint="eastAsia" w:ascii="宋体" w:hAnsi="宋体"/>
          <w:sz w:val="24"/>
        </w:rPr>
        <w:t>询价响应方：</w:t>
      </w:r>
      <w:r>
        <w:rPr>
          <w:rFonts w:hint="eastAsia" w:ascii="宋体" w:hAnsi="宋体"/>
          <w:sz w:val="24"/>
          <w:u w:val="single"/>
        </w:rPr>
        <w:t xml:space="preserve">                       （盖单位公章）</w:t>
      </w:r>
      <w:bookmarkEnd w:id="1"/>
    </w:p>
    <w:p>
      <w:pPr>
        <w:snapToGrid w:val="0"/>
        <w:spacing w:line="360" w:lineRule="auto"/>
        <w:ind w:left="-718" w:leftChars="-342" w:right="206" w:rightChars="98" w:firstLine="614" w:firstLineChars="256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法定代表人或委托人：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24"/>
          <w:u w:val="single"/>
        </w:rPr>
        <w:t>（签字或盖章）</w:t>
      </w:r>
    </w:p>
    <w:p>
      <w:pPr>
        <w:snapToGrid w:val="0"/>
        <w:spacing w:line="360" w:lineRule="auto"/>
        <w:ind w:left="-718" w:leftChars="-342" w:right="206" w:rightChars="98" w:firstLine="614" w:firstLineChars="256"/>
        <w:rPr>
          <w:rFonts w:hint="eastAsia" w:ascii="宋体" w:hAnsi="宋体"/>
          <w:sz w:val="24"/>
        </w:rPr>
      </w:pPr>
      <w:bookmarkStart w:id="2" w:name="_Toc357410805"/>
      <w:r>
        <w:rPr>
          <w:rFonts w:hint="eastAsia" w:ascii="宋体" w:hAnsi="宋体"/>
          <w:sz w:val="24"/>
        </w:rPr>
        <w:t>日期：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 xml:space="preserve">月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日</w:t>
      </w:r>
      <w:bookmarkEnd w:id="2"/>
      <w:r>
        <w:rPr>
          <w:rFonts w:hint="eastAsia" w:ascii="宋体" w:hAnsi="宋体"/>
          <w:sz w:val="24"/>
        </w:rPr>
        <w:t xml:space="preserve">        </w:t>
      </w:r>
    </w:p>
    <w:p>
      <w:pPr>
        <w:pStyle w:val="5"/>
        <w:ind w:left="0" w:leftChars="0" w:firstLine="0" w:firstLineChars="0"/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sectPr>
          <w:pgSz w:w="11906" w:h="16838"/>
          <w:pgMar w:top="1020" w:right="1474" w:bottom="1020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>
      <w:pPr>
        <w:jc w:val="both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衢州高铁新城智慧产业园（三期）A区项目塑胶跑道维修工程询价单</w:t>
      </w:r>
    </w:p>
    <w:tbl>
      <w:tblPr>
        <w:tblStyle w:val="7"/>
        <w:tblpPr w:leftFromText="180" w:rightFromText="180" w:vertAnchor="text" w:horzAnchor="page" w:tblpX="1435" w:tblpY="108"/>
        <w:tblOverlap w:val="never"/>
        <w:tblW w:w="1454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3374"/>
        <w:gridCol w:w="1684"/>
        <w:gridCol w:w="2883"/>
        <w:gridCol w:w="5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名称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单位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数量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拆除原有EPDM橘色/灰色塑胶面层、聚氨酯基层至透水混凝土基层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bookmarkStart w:id="3" w:name="_GoBack"/>
            <w:bookmarkEnd w:id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数量按实结算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铺筑EPDM橘色/灰色塑胶面层至透水混凝土层，厚度2厘米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数量按实结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line="360" w:lineRule="auto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附件3         </w:t>
      </w:r>
    </w:p>
    <w:p>
      <w:pPr>
        <w:ind w:firstLine="2891" w:firstLineChars="900"/>
        <w:jc w:val="both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衢州高铁新城智慧产业园（三期）A区项目塑胶跑道维修工程报价单</w:t>
      </w:r>
    </w:p>
    <w:tbl>
      <w:tblPr>
        <w:tblStyle w:val="7"/>
        <w:tblpPr w:leftFromText="180" w:rightFromText="180" w:vertAnchor="text" w:horzAnchor="page" w:tblpX="1435" w:tblpY="108"/>
        <w:tblOverlap w:val="never"/>
        <w:tblW w:w="1454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5390"/>
        <w:gridCol w:w="1233"/>
        <w:gridCol w:w="1516"/>
        <w:gridCol w:w="2492"/>
        <w:gridCol w:w="1709"/>
        <w:gridCol w:w="17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名称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单位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金额（元）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拆除原有EPDM橘色/灰色塑胶面层、聚氨酯基层至透水混凝土基层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400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数量按实结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铺筑EPDM橘色/灰色塑胶面层至透水混凝土层，厚度2厘米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400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数量按实结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工程完成时间</w:t>
            </w:r>
          </w:p>
        </w:tc>
        <w:tc>
          <w:tcPr>
            <w:tcW w:w="865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中标签订合同后5天内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合计（元）</w:t>
            </w:r>
          </w:p>
        </w:tc>
        <w:tc>
          <w:tcPr>
            <w:tcW w:w="8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3740" w:firstLineChars="17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小写：¥          元（大写：         元整）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询价响应方（盖章）：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 xml:space="preserve">法定代表人（负责人）或其授权代表人（签字或盖章）：                                  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日期：</w:t>
      </w:r>
    </w:p>
    <w:sectPr>
      <w:pgSz w:w="16838" w:h="11906" w:orient="landscape"/>
      <w:pgMar w:top="765" w:right="1440" w:bottom="425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E4DC00"/>
    <w:multiLevelType w:val="singleLevel"/>
    <w:tmpl w:val="50E4DC0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433B1"/>
    <w:rsid w:val="010E054D"/>
    <w:rsid w:val="01465909"/>
    <w:rsid w:val="03C37E8E"/>
    <w:rsid w:val="0921469E"/>
    <w:rsid w:val="0ACB48BD"/>
    <w:rsid w:val="0D26361A"/>
    <w:rsid w:val="0D4136D6"/>
    <w:rsid w:val="0D9D48E8"/>
    <w:rsid w:val="0DE1672F"/>
    <w:rsid w:val="12323B3A"/>
    <w:rsid w:val="1313413F"/>
    <w:rsid w:val="1703427C"/>
    <w:rsid w:val="182F21A6"/>
    <w:rsid w:val="19496B63"/>
    <w:rsid w:val="1B795DF1"/>
    <w:rsid w:val="1C1F0691"/>
    <w:rsid w:val="1DFE135A"/>
    <w:rsid w:val="1EBE10D8"/>
    <w:rsid w:val="20297E51"/>
    <w:rsid w:val="231636F9"/>
    <w:rsid w:val="251E412F"/>
    <w:rsid w:val="25EC2DB2"/>
    <w:rsid w:val="266B59F9"/>
    <w:rsid w:val="27015096"/>
    <w:rsid w:val="2A992A0E"/>
    <w:rsid w:val="2B937F8D"/>
    <w:rsid w:val="2BBE227E"/>
    <w:rsid w:val="2C974150"/>
    <w:rsid w:val="2EC44D8B"/>
    <w:rsid w:val="2F173E5F"/>
    <w:rsid w:val="302E16EF"/>
    <w:rsid w:val="30931664"/>
    <w:rsid w:val="30C81CD3"/>
    <w:rsid w:val="31DC2B34"/>
    <w:rsid w:val="325A365A"/>
    <w:rsid w:val="32F662AC"/>
    <w:rsid w:val="333C535C"/>
    <w:rsid w:val="34BA0981"/>
    <w:rsid w:val="34C471FE"/>
    <w:rsid w:val="35B434BD"/>
    <w:rsid w:val="36942FD9"/>
    <w:rsid w:val="382E4FD6"/>
    <w:rsid w:val="38753652"/>
    <w:rsid w:val="3A7C4D31"/>
    <w:rsid w:val="3D2E43A1"/>
    <w:rsid w:val="3D4918E1"/>
    <w:rsid w:val="3DA11737"/>
    <w:rsid w:val="3DBE0B93"/>
    <w:rsid w:val="3FF57DC5"/>
    <w:rsid w:val="40C32173"/>
    <w:rsid w:val="428D7FD4"/>
    <w:rsid w:val="45CA34E3"/>
    <w:rsid w:val="47BE5288"/>
    <w:rsid w:val="497D2CE6"/>
    <w:rsid w:val="49BD2C89"/>
    <w:rsid w:val="4BE340E5"/>
    <w:rsid w:val="4C2D57B7"/>
    <w:rsid w:val="4C8E6172"/>
    <w:rsid w:val="4DAA6CC8"/>
    <w:rsid w:val="4DC553E6"/>
    <w:rsid w:val="4E3A523E"/>
    <w:rsid w:val="526E73BD"/>
    <w:rsid w:val="56553554"/>
    <w:rsid w:val="56754770"/>
    <w:rsid w:val="583512C2"/>
    <w:rsid w:val="58C54CA5"/>
    <w:rsid w:val="58D559E7"/>
    <w:rsid w:val="5A017AED"/>
    <w:rsid w:val="5BB71049"/>
    <w:rsid w:val="5BC8791D"/>
    <w:rsid w:val="5C5666BE"/>
    <w:rsid w:val="5E037306"/>
    <w:rsid w:val="5E50583D"/>
    <w:rsid w:val="5EDA0117"/>
    <w:rsid w:val="60E7327E"/>
    <w:rsid w:val="62083543"/>
    <w:rsid w:val="620A471B"/>
    <w:rsid w:val="621E6F6D"/>
    <w:rsid w:val="626E220F"/>
    <w:rsid w:val="63754A66"/>
    <w:rsid w:val="670B7B0C"/>
    <w:rsid w:val="672229B1"/>
    <w:rsid w:val="680C3DB8"/>
    <w:rsid w:val="68616A75"/>
    <w:rsid w:val="68F96FEF"/>
    <w:rsid w:val="694B50B6"/>
    <w:rsid w:val="6A69058A"/>
    <w:rsid w:val="70434249"/>
    <w:rsid w:val="752571E5"/>
    <w:rsid w:val="76360191"/>
    <w:rsid w:val="791F5905"/>
    <w:rsid w:val="7B5323FD"/>
    <w:rsid w:val="7BCF61A6"/>
    <w:rsid w:val="7CC84843"/>
    <w:rsid w:val="7CFB3A9B"/>
    <w:rsid w:val="7D4641DF"/>
    <w:rsid w:val="7E0D37D8"/>
    <w:rsid w:val="7F963E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5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章正文"/>
    <w:basedOn w:val="1"/>
    <w:qFormat/>
    <w:uiPriority w:val="0"/>
    <w:pPr>
      <w:spacing w:before="156" w:beforeLines="50" w:after="120" w:line="300" w:lineRule="auto"/>
      <w:ind w:firstLine="480"/>
    </w:pPr>
    <w:rPr>
      <w:rFonts w:ascii="Helvetica" w:hAnsi="Helvetica"/>
      <w:kern w:val="0"/>
      <w:sz w:val="24"/>
      <w:szCs w:val="24"/>
    </w:rPr>
  </w:style>
  <w:style w:type="paragraph" w:customStyle="1" w:styleId="12">
    <w:name w:val="Body text|1"/>
    <w:basedOn w:val="1"/>
    <w:qFormat/>
    <w:uiPriority w:val="0"/>
    <w:pPr>
      <w:spacing w:line="436" w:lineRule="auto"/>
      <w:ind w:firstLine="400"/>
    </w:pPr>
    <w:rPr>
      <w:rFonts w:ascii="宋体" w:hAnsi="宋体"/>
      <w:color w:val="auto"/>
      <w:sz w:val="20"/>
      <w:szCs w:val="20"/>
      <w:lang w:val="zh-CN" w:eastAsia="zh-CN"/>
    </w:rPr>
  </w:style>
  <w:style w:type="paragraph" w:customStyle="1" w:styleId="13">
    <w:name w:val="p0"/>
    <w:basedOn w:val="1"/>
    <w:qFormat/>
    <w:uiPriority w:val="0"/>
    <w:pPr>
      <w:widowControl/>
    </w:pPr>
    <w:rPr>
      <w:rFonts w:cs="Calibri"/>
      <w:kern w:val="0"/>
      <w:szCs w:val="21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01"/>
    <w:basedOn w:val="9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6">
    <w:name w:val="font61"/>
    <w:basedOn w:val="9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汪晓民</cp:lastModifiedBy>
  <cp:lastPrinted>2022-08-16T07:23:43Z</cp:lastPrinted>
  <dcterms:modified xsi:type="dcterms:W3CDTF">2022-08-16T08:38:47Z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B3CB3C792D934C2682752FD2D424C55D</vt:lpwstr>
  </property>
</Properties>
</file>