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物资采购清单</w:t>
      </w:r>
    </w:p>
    <w:tbl>
      <w:tblPr>
        <w:tblStyle w:val="4"/>
        <w:tblpPr w:leftFromText="180" w:rightFromText="180" w:vertAnchor="text" w:horzAnchor="page" w:tblpX="779" w:tblpY="381"/>
        <w:tblOverlap w:val="never"/>
        <w:tblW w:w="150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785"/>
        <w:gridCol w:w="720"/>
        <w:gridCol w:w="840"/>
        <w:gridCol w:w="4535"/>
        <w:gridCol w:w="3490"/>
        <w:gridCol w:w="29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参考图片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餐桌（晨曦白）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40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尺寸：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1200*750*750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25MM厚度多层实木板贴耐磨防火板材质，防水油漆边工艺，表面贴防火防水装饰板；板材经过防蛀、防裂、耐腐化、耐干热、耐冷热循环、耐冷热温差、耐液、耐湿热、抗冲击；耐磨；耐划痕、耐污染性能、耐光色牢固度、耐干摩擦、耐湿摩擦处理；优点：强度大，抗压性好，防火耐干热、防潮、防水、遇水不发张、防划痕、耐污染，油漆防水封边处理、架子：铁艺喷涂、台架采用45MM×25MM方形*1.5MM厚度管材锥脚生产，台架承受力强，保证结实足够稳固和稳定性强，焊接部分采用高标准焊接，表面平整光滑表面处理，对人体及周围环境不产生危害，无毒，无副作用，使用时无味。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1105535</wp:posOffset>
                  </wp:positionV>
                  <wp:extent cx="1641475" cy="1634490"/>
                  <wp:effectExtent l="0" t="0" r="15875" b="3810"/>
                  <wp:wrapNone/>
                  <wp:docPr id="4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1634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参考图片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default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餐椅（灰色）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160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尺寸：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485*550*820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坐垫部分为11mm多层曲木板基材，表面贴防火防水装饰板，四周经多次打磨油漆防水封边；椅脚选用优质201不锈钢钢管，采用直径19圆管标厚2.0足厚1.40MM管材生产，架子高标准焊接，结实牢固，表面经多次打磨亮光处理。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485140</wp:posOffset>
                  </wp:positionH>
                  <wp:positionV relativeFrom="paragraph">
                    <wp:posOffset>123190</wp:posOffset>
                  </wp:positionV>
                  <wp:extent cx="1437005" cy="1728470"/>
                  <wp:effectExtent l="0" t="0" r="10795" b="5080"/>
                  <wp:wrapNone/>
                  <wp:docPr id="23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172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0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实木大圆桌（配套餐椅14张）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尺寸：桌面直径2米，配套转盘；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颜色：胡桃色；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3、材质：全橡木，桌腿：全橡木；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4、耐烫、耐腐蚀；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防潮、防水、遇水不发张、防划痕、耐污染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5、油漆：耐磨；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6、桌面厚度：3.5CM；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7、桌面反面做五底三面工艺。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eastAsia="仿宋_GB231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323850</wp:posOffset>
                  </wp:positionV>
                  <wp:extent cx="1642745" cy="1288415"/>
                  <wp:effectExtent l="0" t="0" r="14605" b="6985"/>
                  <wp:wrapNone/>
                  <wp:docPr id="1" name="图片 1" descr="微信图片_20220922145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92214560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合计总价（含税）</w:t>
            </w:r>
          </w:p>
        </w:tc>
        <w:tc>
          <w:tcPr>
            <w:tcW w:w="1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/>
    <w:sectPr>
      <w:footerReference r:id="rId5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spacing w:after="200" w:line="240" w:lineRule="auto"/>
      <w:ind w:left="0" w:leftChars="0" w:firstLine="0" w:firstLineChars="0"/>
      <w:rPr>
        <w:rFonts w:ascii="Tahoma" w:hAnsi="Tahoma" w:eastAsia="微软雅黑" w:cs="Times New Roman"/>
        <w:sz w:val="18"/>
        <w:szCs w:val="18"/>
        <w:lang w:val="en-US" w:eastAsia="zh-CN" w:bidi="ar-SA"/>
      </w:rPr>
    </w:pPr>
    <w:r>
      <w:rPr>
        <w:rFonts w:ascii="Tahoma" w:hAnsi="Tahoma" w:eastAsia="微软雅黑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adjustRightInd w:val="0"/>
                            <w:snapToGrid w:val="0"/>
                            <w:spacing w:after="200" w:line="240" w:lineRule="auto"/>
                            <w:ind w:left="0" w:leftChars="0" w:firstLine="0" w:firstLineChars="0"/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adjustRightInd w:val="0"/>
                      <w:snapToGrid w:val="0"/>
                      <w:spacing w:after="200" w:line="240" w:lineRule="auto"/>
                      <w:ind w:left="0" w:leftChars="0" w:firstLine="0" w:firstLineChars="0"/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C447C"/>
    <w:multiLevelType w:val="singleLevel"/>
    <w:tmpl w:val="B8BC44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B598C"/>
    <w:rsid w:val="5F9B15C8"/>
    <w:rsid w:val="65DB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2022-09-26T01:26:00Z</dcterms:created>
  <dc:creator>胡燕芳</dc:creator>
  <cp:lastModifiedBy>胡燕芳</cp:lastModifiedBy>
  <dcterms:modified xsi:type="dcterms:W3CDTF">2022-09-26T01:59:45Z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97938BDBBA6D4026800924559FADF1C2</vt:lpwstr>
  </property>
</Properties>
</file>