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物资采购清单</w:t>
      </w:r>
    </w:p>
    <w:tbl>
      <w:tblPr>
        <w:tblStyle w:val="4"/>
        <w:tblpPr w:leftFromText="180" w:rightFromText="180" w:vertAnchor="text" w:horzAnchor="page" w:tblpX="779" w:tblpY="381"/>
        <w:tblOverlap w:val="never"/>
        <w:tblW w:w="146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85"/>
        <w:gridCol w:w="720"/>
        <w:gridCol w:w="840"/>
        <w:gridCol w:w="7147"/>
        <w:gridCol w:w="34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1.2米床单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（100%精梳长绒棉 纱织密度：60s*80s双喷贡缎，密度：200*183，全丝光处理。 执行标准：符合OEKO-TEXSTANDARD 100生态环保纺织用品标准。工艺要求：四周卷边1cm加酒店logo标和床的尺寸标.缩水率达到国家纺织品标准5%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左右.）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尺寸：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长300cm×宽200cm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1.2米被套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（100%精梳长绒棉 纱织密度：60s*80s双喷贡缎，密度：200*183，全丝光处理。 执行标准：符合OEKO-TEXSTANDARD 100生态环保纺织用品标准。工艺要求：四周卷边1cm加酒店logo标和床的尺寸标.缩水率达到国家纺织品标准5%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左右.）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尺寸：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长245cm×宽200cm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1.8米床单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（100%精梳长绒棉 纱织密度60s*80双喷贡缎，密度：200*183，全丝光处理。 执行标准：符合OEKO-TEXSTANDARD 100生态环保纺织用品标准。工艺要求：三周飞边5cm底开口加酒店logo标和床的尺寸标.缩水率达到国家纺织品标准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5%左右.）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尺寸：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长300cm×宽285cm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1.8米被套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（100%精梳长绒棉 纱织密度60s*80双喷贡缎，密度：200*183，全丝光处理。执行标准：符合OEKO-TEXSTANDARD 100生态环保纺织用品标准。工艺要求：三周飞边5cm底开口加酒店logo标和床的尺寸标.缩水率达到国家纺织品标准5%左右.）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尺寸：长245cm×宽260cm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枕 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750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（100%精梳长绒棉 纱织密度：60s*80双喷贡缎，密度：200*183，全丝光处理。 执行标准：符合OEKO-TEXSTANDARD 100生态环保纺织用品标准。工艺要求：三周飞边5cm底开口加酒店logo标和床的尺寸标.缩水率达到国家纺织品标准5%左右.）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尺寸：长90cm×宽60cm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中 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1300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白色，16S/1(圈纱）× 21S/2（经纱）× 16S/1（纬纱）；2、平织螺旋，蓬松柔软，斜纹缎边工艺；三针五线加强边；100%棉巴基斯坦长绒棉  奥棉长毛螺旋）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尺寸：长80cm×宽40cm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浴 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1300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白色，16S/1(圈纱）× 21S/2（经纱）× 16S/1（纬纱）；平织螺旋，蓬松柔软，斜纹缎边工艺；三针五线加强边；100%棉巴基斯坦长绒棉  奥棉长毛螺旋）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尺寸：长160cm×宽80cm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C1996"/>
    <w:multiLevelType w:val="singleLevel"/>
    <w:tmpl w:val="B51C1996"/>
    <w:lvl w:ilvl="0" w:tentative="0">
      <w:start w:val="1"/>
      <w:numFmt w:val="decimal"/>
      <w:suff w:val="nothing"/>
      <w:lvlText w:val="（%1、"/>
      <w:lvlJc w:val="left"/>
    </w:lvl>
  </w:abstractNum>
  <w:abstractNum w:abstractNumId="1">
    <w:nsid w:val="247A31B7"/>
    <w:multiLevelType w:val="singleLevel"/>
    <w:tmpl w:val="247A31B7"/>
    <w:lvl w:ilvl="0" w:tentative="0">
      <w:start w:val="1"/>
      <w:numFmt w:val="decimal"/>
      <w:suff w:val="nothing"/>
      <w:lvlText w:val="（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5BB8"/>
    <w:rsid w:val="03D4266D"/>
    <w:rsid w:val="37F55BB8"/>
    <w:rsid w:val="62ED5EA3"/>
    <w:rsid w:val="6882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2022-09-26T01:22:00Z</dcterms:created>
  <dc:creator>胡燕芳</dc:creator>
  <cp:lastModifiedBy>方小丫</cp:lastModifiedBy>
  <dcterms:modified xsi:type="dcterms:W3CDTF">2023-01-30T01:09:51Z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D0388BEB084143B4815423057EE74425</vt:lpwstr>
  </property>
</Properties>
</file>