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left"/>
        <w:textAlignment w:val="auto"/>
        <w:outlineLvl w:val="0"/>
        <w:rPr>
          <w:rFonts w:hint="default" w:ascii="仿宋_GB2312" w:hAnsi="Times New Roman" w:eastAsia="仿宋_GB2312" w:cs="Times New Roman"/>
          <w:b/>
          <w:color w:val="000000"/>
          <w:sz w:val="28"/>
          <w:szCs w:val="28"/>
          <w:highlight w:val="none"/>
          <w:lang w:val="en-US" w:eastAsia="zh-CN"/>
        </w:rPr>
      </w:pPr>
      <w:r>
        <w:rPr>
          <w:rFonts w:hint="eastAsia" w:ascii="仿宋_GB2312" w:hAnsi="Times New Roman" w:eastAsia="仿宋_GB2312" w:cs="Times New Roman"/>
          <w:b/>
          <w:color w:val="000000"/>
          <w:sz w:val="28"/>
          <w:szCs w:val="28"/>
          <w:highlight w:val="none"/>
          <w:lang w:val="en-US" w:eastAsia="zh-CN"/>
        </w:rPr>
        <w:t>一、采购清单</w:t>
      </w:r>
    </w:p>
    <w:p>
      <w:pPr>
        <w:pStyle w:val="4"/>
        <w:numPr>
          <w:ilvl w:val="3"/>
          <w:numId w:val="0"/>
        </w:numPr>
        <w:ind w:leftChars="0"/>
        <w:jc w:val="center"/>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标项一：纸制品采购清单</w:t>
      </w:r>
    </w:p>
    <w:tbl>
      <w:tblPr>
        <w:tblStyle w:val="7"/>
        <w:tblW w:w="953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5"/>
        <w:gridCol w:w="1492"/>
        <w:gridCol w:w="3950"/>
        <w:gridCol w:w="1324"/>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1" w:hRule="atLeast"/>
          <w:tblHeader/>
          <w:jc w:val="center"/>
        </w:trPr>
        <w:tc>
          <w:tcPr>
            <w:tcW w:w="1145"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序号</w:t>
            </w:r>
          </w:p>
        </w:tc>
        <w:tc>
          <w:tcPr>
            <w:tcW w:w="1492"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品名</w:t>
            </w:r>
          </w:p>
        </w:tc>
        <w:tc>
          <w:tcPr>
            <w:tcW w:w="3950"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规格型号</w:t>
            </w:r>
          </w:p>
        </w:tc>
        <w:tc>
          <w:tcPr>
            <w:tcW w:w="1324"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单位</w:t>
            </w:r>
          </w:p>
        </w:tc>
        <w:tc>
          <w:tcPr>
            <w:tcW w:w="1623"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8"/>
                <w:szCs w:val="28"/>
                <w:u w:val="none"/>
                <w:lang w:val="en-US" w:eastAsia="zh-CN" w:bidi="ar"/>
              </w:rPr>
            </w:pPr>
            <w:r>
              <w:rPr>
                <w:rFonts w:hint="eastAsia" w:ascii="仿宋" w:hAnsi="仿宋" w:eastAsia="仿宋" w:cs="仿宋"/>
                <w:b/>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11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抽纸</w:t>
            </w:r>
          </w:p>
        </w:tc>
        <w:tc>
          <w:tcPr>
            <w:tcW w:w="3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100抽，175mm*170mm（3层）</w:t>
            </w:r>
          </w:p>
        </w:tc>
        <w:tc>
          <w:tcPr>
            <w:tcW w:w="13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包</w:t>
            </w:r>
          </w:p>
        </w:tc>
        <w:tc>
          <w:tcPr>
            <w:tcW w:w="16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1145"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w:t>
            </w:r>
          </w:p>
        </w:tc>
        <w:tc>
          <w:tcPr>
            <w:tcW w:w="14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擦手纸</w:t>
            </w:r>
          </w:p>
        </w:tc>
        <w:tc>
          <w:tcPr>
            <w:tcW w:w="3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200张/包，210mm*220mm(1层)</w:t>
            </w:r>
          </w:p>
        </w:tc>
        <w:tc>
          <w:tcPr>
            <w:tcW w:w="132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包</w:t>
            </w:r>
          </w:p>
        </w:tc>
        <w:tc>
          <w:tcPr>
            <w:tcW w:w="1623"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11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小卷纸</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100克，卷纸高97mm,100%原生竹浆 （4层）</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卷</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jc w:val="center"/>
        </w:trPr>
        <w:tc>
          <w:tcPr>
            <w:tcW w:w="1145"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大卷纸</w:t>
            </w:r>
          </w:p>
        </w:tc>
        <w:tc>
          <w:tcPr>
            <w:tcW w:w="3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600g，91mm*120mm(2层）</w:t>
            </w: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盘</w:t>
            </w:r>
          </w:p>
        </w:tc>
        <w:tc>
          <w:tcPr>
            <w:tcW w:w="1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100</w:t>
            </w:r>
          </w:p>
        </w:tc>
      </w:tr>
    </w:tbl>
    <w:p>
      <w:pPr>
        <w:pStyle w:val="4"/>
        <w:numPr>
          <w:ilvl w:val="3"/>
          <w:numId w:val="0"/>
        </w:numPr>
        <w:spacing w:before="0" w:after="0" w:line="240" w:lineRule="auto"/>
        <w:ind w:leftChars="0"/>
        <w:rPr>
          <w:rFonts w:hint="eastAsia"/>
          <w:lang w:val="en-US" w:eastAsia="zh-CN"/>
        </w:rPr>
      </w:pPr>
    </w:p>
    <w:p>
      <w:pPr>
        <w:pStyle w:val="4"/>
        <w:numPr>
          <w:ilvl w:val="3"/>
          <w:numId w:val="0"/>
        </w:numPr>
        <w:ind w:leftChars="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标项二：客房易耗品采购清单</w:t>
      </w:r>
    </w:p>
    <w:tbl>
      <w:tblPr>
        <w:tblStyle w:val="7"/>
        <w:tblW w:w="9550"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
        <w:gridCol w:w="1310"/>
        <w:gridCol w:w="4106"/>
        <w:gridCol w:w="1317"/>
        <w:gridCol w:w="1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9" w:hRule="atLeast"/>
          <w:tblHeader/>
        </w:trPr>
        <w:tc>
          <w:tcPr>
            <w:tcW w:w="1167"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序号</w:t>
            </w:r>
          </w:p>
        </w:tc>
        <w:tc>
          <w:tcPr>
            <w:tcW w:w="1310"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品名</w:t>
            </w:r>
          </w:p>
        </w:tc>
        <w:tc>
          <w:tcPr>
            <w:tcW w:w="4106"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规格型号</w:t>
            </w:r>
          </w:p>
        </w:tc>
        <w:tc>
          <w:tcPr>
            <w:tcW w:w="1317"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单位</w:t>
            </w:r>
          </w:p>
        </w:tc>
        <w:tc>
          <w:tcPr>
            <w:tcW w:w="1650" w:type="dxa"/>
            <w:tcBorders>
              <w:top w:val="single" w:color="auto" w:sz="4" w:space="0"/>
              <w:left w:val="single" w:color="auto" w:sz="4" w:space="0"/>
              <w:bottom w:val="single" w:color="auto" w:sz="4" w:space="0"/>
              <w:right w:val="single" w:color="auto" w:sz="4" w:space="0"/>
            </w:tcBorders>
            <w:shd w:val="clear" w:color="auto" w:fill="DAEEF3"/>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auto"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 </w:t>
            </w:r>
          </w:p>
        </w:tc>
        <w:tc>
          <w:tcPr>
            <w:tcW w:w="13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去污粉</w:t>
            </w:r>
          </w:p>
        </w:tc>
        <w:tc>
          <w:tcPr>
            <w:tcW w:w="410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通用型 QWF-500多功能去污粉复合铝膜防潮袋装，净含量 500克±5克</w:t>
            </w:r>
          </w:p>
        </w:tc>
        <w:tc>
          <w:tcPr>
            <w:tcW w:w="13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 </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高泡地毯水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高泡型地毯清洁剂</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产品型号 GC-380H（高浓缩型）3.78升/桶</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颜色状态 淡蓝色透明黏稠液体</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推荐稀释比 1:30 ~ 1:50（常规清洁）</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适用于各品牌高泡地毯清洗机、旋转式清洗机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84消毒液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500ML/瓶，以次氯酸钠（NaClO） 为主要有效成分，必须符合GB 19106-2013《次氯酸钠》标准或更优标准。</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全能清洁剂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3.78L，多表面清洁剂，速干、低残留、易漂洗、无磷环保等特性</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玻璃清洁剂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3.8L， 透明或淡蓝色透明液体</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清新淡香（常见为柠檬香或几乎无味）</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弱酸性至中性（pH值约 5.0 - 7.5），温和配方</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速干、无痕、防尘、低残留、无需过水（指清洁玻璃时）。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除蜡水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水性浓缩液体，专为去除地面蜡、聚合物涂层、油污及污渍而设计，单个容器净含量必须为 3.78升（1美制加仑）。采用高强度、防漏的HDPE塑料桶包装，并带有牢固提手。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喷雾香水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300ml罐装喷雾型香水，用于喷香机内，祛除洗手间异味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罐</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杀虫剂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(600ml无香型杀蟑喷</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雾杀虫气雾剂杀蟑螂药灭</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蟑螂)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去污乳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((特强去污乳),柠</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檬 香型，700克/瓶)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防毒面具</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(过滤式自救呼吸</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器 IS09001:2000品质体</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系认 证/XHZLC40型酒店</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使用)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防滑垫</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米白色，尺寸为60*35cm，无毒无味，独立式、可移动防滑垫，非粘贴式</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客房垃圾桶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(MDF中纤板外包高档</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水泥灰超纤革压变皮料，</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环保胶水粘合，耐高温，粘</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合稳固；双层圆形常规尺</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寸190*260*270mm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西装衣架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A级优等荷木材质，颜色：手工5道擦色出烟熏色，工艺：工艺配方钩，方杆配白色防滑条，尺寸44.5*25cm，厚度4.5cm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普通衣架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(2.0弯板衬衣架，荷木宽钩)</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裤夹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木质，总高：18-22cm；夹口最大张开宽度：≥5cm；夹帽宽度：4-5cm。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丝绸衣架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(米白色丝绸衣架，长</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38cm)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人体秤</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280*280*25白色，面板为高强度钢化玻璃，厚度≥5mm。表面防刮花处理，边缘精细倒角或圆弧处理，确保安全不割手。底面印刷或贴合装饰层，显示屏为隐藏式LED或LCD显示屏，读数清晰。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布草框</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33*33*33cm,要求高韧性、抗冲击、耐疲劳、耐酸碱（适应清洁剂），所有边缘必须为 光滑圆角设计，无毛刺、无利边，防止划伤员工或钩损布草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19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耗品盒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塑料材质，</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225*165*50mm,灰色，抽拉式</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塑料筐</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(白色无盖)(尺寸</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长89cm宽68cm高</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61cm)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布草车布质袋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尺寸90*65*80cm，布质材料，防水防漏、坚固耐磨、装卸便捷、易于清洁消毒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抽纸盒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矮款（长27宽20cm)ABS防火材质，磨具专款</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马克杯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杯口直径8.3cm,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高 9.7cm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咖啡勺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不锈钢材质，</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长 11.2cm,勺宽</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2.3cm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漱口杯AB</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(高档水晶杯AB款、琥</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珀色\烟熏色)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塑料拖鞋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男款</w:t>
            </w:r>
            <w:r>
              <w:rPr>
                <w:rStyle w:val="9"/>
                <w:rFonts w:eastAsia="宋体"/>
                <w:snapToGrid w:val="0"/>
                <w:color w:val="000000"/>
                <w:lang w:val="en-US" w:eastAsia="zh-CN" w:bidi="ar"/>
              </w:rPr>
              <w:t>44-45</w:t>
            </w:r>
            <w:r>
              <w:rPr>
                <w:rFonts w:ascii="汉仪书宋二KW" w:hAnsi="汉仪书宋二KW" w:eastAsia="汉仪书宋二KW" w:cs="汉仪书宋二KW"/>
                <w:i w:val="0"/>
                <w:iCs w:val="0"/>
                <w:snapToGrid w:val="0"/>
                <w:color w:val="000000"/>
                <w:kern w:val="0"/>
                <w:sz w:val="20"/>
                <w:szCs w:val="20"/>
                <w:u w:val="none"/>
                <w:lang w:val="en-US" w:eastAsia="zh-CN" w:bidi="ar"/>
              </w:rPr>
              <w:t>，女款</w:t>
            </w:r>
            <w:r>
              <w:rPr>
                <w:rStyle w:val="9"/>
                <w:rFonts w:eastAsia="宋体"/>
                <w:snapToGrid w:val="0"/>
                <w:color w:val="000000"/>
                <w:lang w:val="en-US" w:eastAsia="zh-CN" w:bidi="ar"/>
              </w:rPr>
              <w:t>40-41</w:t>
            </w:r>
            <w:r>
              <w:rPr>
                <w:rFonts w:ascii="汉仪书宋二KW" w:hAnsi="汉仪书宋二KW" w:eastAsia="汉仪书宋二KW" w:cs="汉仪书宋二KW"/>
                <w:i w:val="0"/>
                <w:iCs w:val="0"/>
                <w:snapToGrid w:val="0"/>
                <w:color w:val="000000"/>
                <w:kern w:val="0"/>
                <w:sz w:val="20"/>
                <w:szCs w:val="20"/>
                <w:u w:val="none"/>
                <w:lang w:val="en-US" w:eastAsia="zh-CN" w:bidi="ar"/>
              </w:rPr>
              <w:t>，偏软材质，防滑材质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烧水壶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0.8L容量，双层防烫壶身，食品级304不锈钢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吹风机</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220v,50Hz,</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1400W功率，90-105度过热自动断电保护</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29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灭蚊电热器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插电使用，无毒无味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香薰补充液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(无火香薰精油卧室藤条</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香氛，白茶/希尔顿/香格</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里拉/玫瑰香型，500-520ML/</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瓶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洗衣液旅行装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30g</w:t>
            </w:r>
            <w:r>
              <w:rPr>
                <w:rFonts w:ascii="汉仪书宋二KW" w:hAnsi="汉仪书宋二KW" w:eastAsia="汉仪书宋二KW" w:cs="汉仪书宋二KW"/>
                <w:i w:val="0"/>
                <w:iCs w:val="0"/>
                <w:snapToGrid w:val="0"/>
                <w:color w:val="000000"/>
                <w:kern w:val="0"/>
                <w:sz w:val="20"/>
                <w:szCs w:val="20"/>
                <w:u w:val="none"/>
                <w:lang w:val="en-US" w:eastAsia="zh-CN" w:bidi="ar"/>
              </w:rPr>
              <w:t>，吸嘴袋装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牙具A</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(灰白色，秸秆材料</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刷 柄黑色磨尖毛尼龙刷</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毛配</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两面针牙膏入环保可降解</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包装袋)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牙具B</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(绿色，秸秆材料刷柄</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黑色磨尖毛尼龙刷毛配两</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面针牙膏入环保可降解包</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梳子</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(秸秆材料，排梳入环</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保可降解牛皮纸包装袋)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香皂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纯白清香，</w:t>
            </w:r>
            <w:r>
              <w:rPr>
                <w:rStyle w:val="9"/>
                <w:rFonts w:eastAsia="宋体"/>
                <w:snapToGrid w:val="0"/>
                <w:color w:val="000000"/>
                <w:lang w:val="en-US" w:eastAsia="zh-CN" w:bidi="ar"/>
              </w:rPr>
              <w:t>100g</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剃须刀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(配双层刀片，全身水</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洗，防滑弹性包胶手柄，蓝</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色/白色，透明配10克剃须</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膏入环保可降解包装袋)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护理包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(两片医用棉片+4支</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木制棉签+1根7.8cm指甲</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锉入环保可降解包装袋)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一次性拖鞋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(灰色， 白色，底</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29.2*11.4,6mm增白原麻，</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2.2平片，0.3海绵，普通</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白布条，入Opp</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套袋大口袋装)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39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小垃圾袋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(45*45cm,材质：聚乙烯)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一次性杯盖</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直径10cm，纸质边沿折花</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洗手液补充装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5kg/桶，高浓缩配方，需按比例稀释后使用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洗漱套装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(塑料牙刷一支，  塑</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料梳子一把，旅行装 洗发</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水1瓶55g,旅行装沐  浴</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露1瓶100g,小牙膏1</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支30g,棉质毛巾1条)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牙膏旅行装</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30g/支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蒙脱石散</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3g*10袋/盒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45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云南白药喷雾剂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(一盒：85g/支+30g/</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支 )</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46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正红花油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35ml/盒，活血化瘀，跌打损伤活络药油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47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999板蓝根颗粒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10g*20袋/包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48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烫伤膏</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20g/支，医用退热凝胶，皮肤型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49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创口贴(100个)</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100个/盒，医用消炎止血镇痛</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扎带</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(2.7mm*250mm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材质：塑料)</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女士皮筋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(材质：皮筋</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颜色：黑色</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100根/盒)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女士发夹</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(材质：金属</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颜色：黑色</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100支/盒)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眼镜清洁湿巾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(单片尺寸：长5.5*宽5cm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100片/盒)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卫生巾</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材质：纯棉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材质：纯棉，240日用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袋装红茶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2g，可降解茶包，红茶口味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袋装绿茶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2g，可降解茶包，绿茶口味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袋装白茶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2g，可降解茶包，白茶口味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袋装茉莉花茶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2g，可降解茶包，茉莉花茶口味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59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拖鞋包装袋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塑料材质，定制黑色字，尺寸为28*37cm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浴衣包装袋</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塑料材质，定制蓝色字。尺寸为36*50cm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家具护理喷蜡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清新柠檬味，330ml/瓶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喷壶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塑料材质，</w:t>
            </w:r>
            <w:r>
              <w:rPr>
                <w:rStyle w:val="9"/>
                <w:rFonts w:eastAsia="宋体"/>
                <w:snapToGrid w:val="0"/>
                <w:color w:val="000000"/>
                <w:lang w:val="en-US" w:eastAsia="zh-CN" w:bidi="ar"/>
              </w:rPr>
              <w:t>500ml</w:t>
            </w:r>
            <w:r>
              <w:rPr>
                <w:rFonts w:ascii="汉仪书宋二KW" w:hAnsi="汉仪书宋二KW" w:eastAsia="汉仪书宋二KW" w:cs="汉仪书宋二KW"/>
                <w:i w:val="0"/>
                <w:iCs w:val="0"/>
                <w:snapToGrid w:val="0"/>
                <w:color w:val="000000"/>
                <w:kern w:val="0"/>
                <w:sz w:val="20"/>
                <w:szCs w:val="20"/>
                <w:u w:val="none"/>
                <w:lang w:val="en-US" w:eastAsia="zh-CN" w:bidi="ar"/>
              </w:rPr>
              <w:t>，手动按压式，可调节喷雾模式，结构牢固、密封性好、喷雾均匀、操作省力、耐化学品腐蚀</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洗衣液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3公斤/壶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清风湿巾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180mm*170mm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（10片/包）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手帕纸</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3层及以上，10包/条</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医药棉签</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10cm，竹棒型，脱脂棉签，医用品质，4根/包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碘伏消毒液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独立包装，10ml/瓶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碘伏棉签棒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8cm，独立包装，干湿两用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69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牙线</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全齿牙线，180支/包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咖啡牛乳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特浓牛乳奶球10ml，50个/包</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包</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咖啡搅拌棒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木质，14cm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热敏打印纸</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尺寸12*22mm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五号电池</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碱性电池</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七号电池</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碱性电池</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节</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瓶装洗发水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500ml/</w:t>
            </w:r>
            <w:r>
              <w:rPr>
                <w:rFonts w:hint="default" w:ascii="汉仪书宋二KW" w:hAnsi="汉仪书宋二KW" w:eastAsia="汉仪书宋二KW" w:cs="汉仪书宋二KW"/>
                <w:i w:val="0"/>
                <w:iCs w:val="0"/>
                <w:snapToGrid w:val="0"/>
                <w:color w:val="000000"/>
                <w:kern w:val="0"/>
                <w:sz w:val="20"/>
                <w:szCs w:val="20"/>
                <w:u w:val="none"/>
                <w:lang w:val="en-US" w:eastAsia="zh-CN" w:bidi="ar"/>
              </w:rPr>
              <w:t>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瓶装沐浴露</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500ml/</w:t>
            </w:r>
            <w:r>
              <w:rPr>
                <w:rFonts w:hint="default" w:ascii="汉仪书宋二KW" w:hAnsi="汉仪书宋二KW" w:eastAsia="汉仪书宋二KW" w:cs="汉仪书宋二KW"/>
                <w:i w:val="0"/>
                <w:iCs w:val="0"/>
                <w:snapToGrid w:val="0"/>
                <w:color w:val="000000"/>
                <w:kern w:val="0"/>
                <w:sz w:val="20"/>
                <w:szCs w:val="20"/>
                <w:u w:val="none"/>
                <w:lang w:val="en-US" w:eastAsia="zh-CN" w:bidi="ar"/>
              </w:rPr>
              <w:t>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瓶装护发素</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500ml/</w:t>
            </w:r>
            <w:r>
              <w:rPr>
                <w:rFonts w:hint="default" w:ascii="汉仪书宋二KW" w:hAnsi="汉仪书宋二KW" w:eastAsia="汉仪书宋二KW" w:cs="汉仪书宋二KW"/>
                <w:i w:val="0"/>
                <w:iCs w:val="0"/>
                <w:snapToGrid w:val="0"/>
                <w:color w:val="000000"/>
                <w:kern w:val="0"/>
                <w:sz w:val="20"/>
                <w:szCs w:val="20"/>
                <w:u w:val="none"/>
                <w:lang w:val="en-US" w:eastAsia="zh-CN" w:bidi="ar"/>
              </w:rPr>
              <w:t>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橡胶手套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中码，防水防滑加厚耐磨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79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棉纱劳保手套</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纯白600#纯棉耐磨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百洁布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海绵材质，14*7*3cm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扫把畚斗组合</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扫把头38cm，杆长100cm，簸箕27*25*10cm，长度85cm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客房雨伞</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定制/伞面8片，直柄，伞骨长度600mm/抨击布，满版印刷花色，全铁伞骨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把</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2.5²单芯线</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BV单股2.5m2,铜芯硬线</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三角阀</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304不锈钢、冷水热通用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截止阀阀芯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直径32mm,普通款</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取电卡插</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酒店</w:t>
            </w:r>
            <w:r>
              <w:rPr>
                <w:rStyle w:val="9"/>
                <w:rFonts w:eastAsia="宋体"/>
                <w:snapToGrid w:val="0"/>
                <w:color w:val="000000"/>
                <w:lang w:val="en-US" w:eastAsia="zh-CN" w:bidi="ar"/>
              </w:rPr>
              <w:t>86</w:t>
            </w:r>
            <w:r>
              <w:rPr>
                <w:rStyle w:val="10"/>
                <w:snapToGrid w:val="0"/>
                <w:color w:val="000000"/>
                <w:lang w:val="en-US" w:eastAsia="zh-CN" w:bidi="ar"/>
              </w:rPr>
              <w:t>型延时开关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绝缘胶布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耐高温防水电大卷电胶布，</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黑色，10米\卷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床头灯灯泡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直径7.5cm,9W</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89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白色结构胶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中性、防水、抗老化、耐</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 xml:space="preserve">      紫外线、590ml/支</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玻璃胶枪</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【推杆释放压片悬挂孔加厚</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推片、包胶手柄、铝合金手</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柄推杆顶部圆片、优质弹簧、</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360度旋转筒体中心推杆】</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 xml:space="preserve">               </w:t>
            </w:r>
            <w:r>
              <w:rPr>
                <w:rFonts w:ascii="汉仪书宋二KW" w:hAnsi="汉仪书宋二KW" w:eastAsia="汉仪书宋二KW" w:cs="汉仪书宋二KW"/>
                <w:i w:val="0"/>
                <w:iCs w:val="0"/>
                <w:snapToGrid w:val="0"/>
                <w:color w:val="000000"/>
                <w:kern w:val="0"/>
                <w:sz w:val="20"/>
                <w:szCs w:val="20"/>
                <w:u w:val="none"/>
                <w:lang w:val="en-US" w:eastAsia="zh-CN" w:bidi="ar"/>
              </w:rPr>
              <w:t>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声控开关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【德力西声光控延时开关</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86型86mm*86mm自色】</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漏电保护器</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C322P63A空开</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法兰圈</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(90mm-110mm通用防臭防</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漏粘性强/高弹性，升级防臭</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款-密封圈(高弹材质)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红色布基胶带</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宽3cm*长50m粘性强，防水防潮</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空气开关</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1p型，电流20A</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除锈剂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200ml</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泡沫胶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2mm厚*2cm宽</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内外插直接</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110PVC</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99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感应灯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86型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线管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PVC20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水管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PVC50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LED灯泡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5W，中性光</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叮咚门铃</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尺寸7*12cm，酒店专用，220v交流电明装门铃</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86型智能人体感应地</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脚灯嵌入式踏步</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感应灯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(塑料灯罩，感应灯</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8.5*8.5cm)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消防安全出口指示牌</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高亮LED灯珠，可挂墙式或吊装式，24v-220v通用，330*145*25mm</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灰色结构胶</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【中性、防水、抗老化、耐</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紫外线、590ml】</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强力免钉螺丝贴</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(电话机【产品规格：6*6cm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钉宽9.5mm</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钉高6mm产品颜色：透明</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产品特点：易安装、承重强】</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108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自攻螺丝</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3*30mm/1000粒/盒(4盒)</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3*20mm/1000粒/盒(5盒)</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3*10mm/1000粒/盒(1盒)</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盒</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109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筒灯</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洞口直径7.5cm,4瓦，3000K</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个</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110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马桶软管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304不锈钢编织管，长50cm/根</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111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淋浴软管</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1.5m/根，不锈钢材质</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112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木门锁</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圆形直径5-5.5cm(把手+锁</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芯+钥匙+钥匙孔)</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113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客房门锁</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同飞达电子门锁，型号：</w:t>
            </w:r>
            <w:r>
              <w:rPr>
                <w:rFonts w:ascii="宋体" w:hAnsi="宋体" w:eastAsia="宋体" w:cs="宋体"/>
                <w:i w:val="0"/>
                <w:iCs w:val="0"/>
                <w:snapToGrid w:val="0"/>
                <w:color w:val="000000"/>
                <w:kern w:val="0"/>
                <w:sz w:val="20"/>
                <w:szCs w:val="20"/>
                <w:u w:val="none"/>
                <w:lang w:val="en-US" w:eastAsia="zh-CN" w:bidi="ar"/>
              </w:rPr>
              <w:br w:type="textWrapping"/>
            </w:r>
            <w:r>
              <w:rPr>
                <w:rFonts w:ascii="宋体" w:hAnsi="宋体" w:eastAsia="宋体" w:cs="宋体"/>
                <w:i w:val="0"/>
                <w:iCs w:val="0"/>
                <w:snapToGrid w:val="0"/>
                <w:color w:val="000000"/>
                <w:kern w:val="0"/>
                <w:sz w:val="20"/>
                <w:szCs w:val="20"/>
                <w:u w:val="none"/>
                <w:lang w:val="en-US" w:eastAsia="zh-CN" w:bidi="ar"/>
              </w:rPr>
              <w:t>RF~18HH</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114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空调氟利昂</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10公斤/桶，R410A制冷剂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115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腻子粉</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15kg/袋，内墙家用，耐潮耐水，防霉净味</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袋</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116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空调控制面板</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带WiFi，4芯美的标</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6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ascii="宋体" w:hAnsi="宋体" w:eastAsia="宋体" w:cs="宋体"/>
                <w:i w:val="0"/>
                <w:iCs w:val="0"/>
                <w:snapToGrid w:val="0"/>
                <w:color w:val="000000"/>
                <w:kern w:val="0"/>
                <w:sz w:val="20"/>
                <w:szCs w:val="20"/>
                <w:u w:val="none"/>
                <w:lang w:val="en-US" w:eastAsia="zh-CN" w:bidi="ar"/>
              </w:rPr>
              <w:t xml:space="preserve">117 </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铁丝</w:t>
            </w:r>
          </w:p>
        </w:tc>
        <w:tc>
          <w:tcPr>
            <w:tcW w:w="4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规格为10号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ascii="宋体" w:hAnsi="宋体" w:eastAsia="宋体" w:cs="宋体"/>
                <w:i w:val="0"/>
                <w:iCs w:val="0"/>
                <w:snapToGrid w:val="0"/>
                <w:color w:val="000000"/>
                <w:kern w:val="0"/>
                <w:sz w:val="20"/>
                <w:szCs w:val="20"/>
                <w:u w:val="none"/>
                <w:lang w:val="en-US" w:eastAsia="zh-CN" w:bidi="ar"/>
              </w:rPr>
              <w:t>100</w:t>
            </w:r>
          </w:p>
        </w:tc>
      </w:tr>
    </w:tbl>
    <w:p>
      <w:pPr>
        <w:pStyle w:val="6"/>
        <w:keepNext w:val="0"/>
        <w:keepLines w:val="0"/>
        <w:widowControl w:val="0"/>
        <w:suppressLineNumbers w:val="0"/>
        <w:autoSpaceDE w:val="0"/>
        <w:autoSpaceDN/>
        <w:spacing w:before="100" w:beforeAutospacing="1" w:after="0" w:afterAutospacing="0" w:line="360" w:lineRule="auto"/>
        <w:ind w:left="0" w:leftChars="0" w:right="0" w:rightChars="0" w:firstLine="561" w:firstLineChars="200"/>
        <w:jc w:val="both"/>
        <w:rPr>
          <w:rFonts w:hint="eastAsia" w:ascii="仿宋" w:hAnsi="仿宋" w:eastAsia="仿宋" w:cs="仿宋"/>
          <w:b/>
          <w:bCs w:val="0"/>
          <w:color w:val="000000"/>
          <w:kern w:val="2"/>
          <w:sz w:val="28"/>
          <w:szCs w:val="28"/>
        </w:rPr>
      </w:pPr>
      <w:r>
        <w:rPr>
          <w:rFonts w:hint="eastAsia" w:ascii="仿宋" w:hAnsi="仿宋" w:eastAsia="仿宋" w:cs="仿宋"/>
          <w:b/>
          <w:bCs w:val="0"/>
          <w:color w:val="000000"/>
          <w:kern w:val="2"/>
          <w:sz w:val="28"/>
          <w:szCs w:val="28"/>
          <w:lang w:val="en-US" w:eastAsia="zh-CN" w:bidi="ar"/>
        </w:rPr>
        <w:t>二、其他要求</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2.报价要求：</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⑴本项目综合单价报价，询价最高限价：标项一：</w:t>
      </w:r>
      <w:r>
        <w:rPr>
          <w:rFonts w:hint="eastAsia" w:ascii="仿宋" w:hAnsi="仿宋" w:eastAsia="仿宋" w:cs="仿宋"/>
          <w:b w:val="0"/>
          <w:bCs/>
          <w:color w:val="000000"/>
          <w:sz w:val="28"/>
          <w:szCs w:val="28"/>
          <w:lang w:val="en-US" w:eastAsia="zh-CN"/>
        </w:rPr>
        <w:t>60400</w:t>
      </w:r>
      <w:r>
        <w:rPr>
          <w:rFonts w:hint="eastAsia" w:ascii="仿宋" w:hAnsi="仿宋" w:eastAsia="仿宋" w:cs="仿宋"/>
          <w:b w:val="0"/>
          <w:bCs w:val="0"/>
          <w:color w:val="auto"/>
          <w:kern w:val="2"/>
          <w:sz w:val="28"/>
          <w:szCs w:val="28"/>
          <w:highlight w:val="none"/>
          <w:lang w:val="en-US" w:eastAsia="zh-CN" w:bidi="ar-SA"/>
        </w:rPr>
        <w:t>元、标项二：</w:t>
      </w:r>
      <w:r>
        <w:rPr>
          <w:rFonts w:hint="default" w:ascii="仿宋" w:hAnsi="仿宋" w:eastAsia="仿宋" w:cs="仿宋"/>
          <w:b w:val="0"/>
          <w:bCs/>
          <w:color w:val="000000"/>
          <w:sz w:val="28"/>
          <w:szCs w:val="28"/>
          <w:lang w:eastAsia="zh-CN"/>
        </w:rPr>
        <w:t>129521.9</w:t>
      </w:r>
      <w:bookmarkStart w:id="0" w:name="_GoBack"/>
      <w:bookmarkEnd w:id="0"/>
      <w:r>
        <w:rPr>
          <w:rFonts w:hint="eastAsia" w:ascii="仿宋" w:hAnsi="仿宋" w:eastAsia="仿宋" w:cs="仿宋"/>
          <w:b w:val="0"/>
          <w:bCs w:val="0"/>
          <w:color w:val="auto"/>
          <w:kern w:val="2"/>
          <w:sz w:val="28"/>
          <w:szCs w:val="28"/>
          <w:highlight w:val="none"/>
          <w:lang w:val="en-US" w:eastAsia="zh-CN" w:bidi="ar-SA"/>
        </w:rPr>
        <w:t>元。</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  ⑵本项目应以综合单价报价，报价表中询价单价不得超过最高单价限价；询价总价不得超过最高限价，询价单价超过最高单价限价或询价总价超过最高限价的视为无效报价；本次报价须包含项目所需的采购、制造、检测、运输、装卸、保险、安装、税费以及验收、质保期保障等相关服务的全部费用。</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⑶供应商所报的报价在合同执行过程中是固定不变的，不得以任何理由予以变更。任何包含价格调整的要求，将被认为是非实质性响应而予以拒绝。</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⑷询价文件只允许有一个报价，有选择的或有条件的报价将不予接受。</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5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⑸</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所有产品必须是全新的、未使用过的，采购所有设备应符合相应国家标准，</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6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⑹</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采购时注意要求供应商需保证产品使用的安全性能与检测结果的可靠性。成交供应商及制造商对询价产品使用的安全性能与可靠性负全部责任。</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7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⑺</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供应商应严格按照合同要求和国家、部有关行业标准生产和检验，确保货物质量。凡供应商提供的商品因质量问题造成食物中毒或肠道病等事故，由供应商承担一切责任并赔偿一切损失。</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8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⑻</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供应商将货物运达交货地点后，采购人负责根据送货单清点货物，如因运输过程中发生短少或损坏事件，由供应商负责补发。供应商将货物运达交货地点后，采购人应立即派人员进行数量过磅或清点，按合同计量标准计算。对有质疑的货物可送有关检测部门进行质量确认，如质量有问题，则检测费用由供应商支付；否则检测费用由采购人支付。</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fldChar w:fldCharType="begin"/>
      </w:r>
      <w:r>
        <w:rPr>
          <w:rFonts w:hint="eastAsia" w:ascii="仿宋" w:hAnsi="仿宋" w:eastAsia="仿宋" w:cs="仿宋"/>
          <w:b w:val="0"/>
          <w:bCs w:val="0"/>
          <w:color w:val="auto"/>
          <w:kern w:val="2"/>
          <w:sz w:val="28"/>
          <w:szCs w:val="28"/>
          <w:highlight w:val="none"/>
          <w:lang w:val="en-US" w:eastAsia="zh-CN" w:bidi="ar-SA"/>
        </w:rPr>
        <w:instrText xml:space="preserve"> = 9 \* GB2 \* MERGEFORMAT </w:instrText>
      </w:r>
      <w:r>
        <w:rPr>
          <w:rFonts w:hint="eastAsia" w:ascii="仿宋" w:hAnsi="仿宋" w:eastAsia="仿宋" w:cs="仿宋"/>
          <w:b w:val="0"/>
          <w:bCs w:val="0"/>
          <w:color w:val="auto"/>
          <w:kern w:val="2"/>
          <w:sz w:val="28"/>
          <w:szCs w:val="28"/>
          <w:highlight w:val="none"/>
          <w:lang w:val="en-US" w:eastAsia="zh-CN" w:bidi="ar-SA"/>
        </w:rPr>
        <w:fldChar w:fldCharType="separate"/>
      </w:r>
      <w:r>
        <w:rPr>
          <w:rFonts w:hint="eastAsia" w:ascii="仿宋" w:hAnsi="仿宋" w:eastAsia="仿宋" w:cs="仿宋"/>
          <w:b w:val="0"/>
          <w:bCs w:val="0"/>
          <w:color w:val="auto"/>
          <w:kern w:val="2"/>
          <w:sz w:val="28"/>
          <w:szCs w:val="28"/>
          <w:highlight w:val="none"/>
          <w:lang w:val="en-US" w:eastAsia="zh-CN" w:bidi="ar-SA"/>
        </w:rPr>
        <w:t>⑼</w:t>
      </w:r>
      <w:r>
        <w:rPr>
          <w:rFonts w:hint="eastAsia" w:ascii="仿宋" w:hAnsi="仿宋" w:eastAsia="仿宋" w:cs="仿宋"/>
          <w:b w:val="0"/>
          <w:bCs w:val="0"/>
          <w:color w:val="auto"/>
          <w:kern w:val="2"/>
          <w:sz w:val="28"/>
          <w:szCs w:val="28"/>
          <w:highlight w:val="none"/>
          <w:lang w:val="en-US" w:eastAsia="zh-CN" w:bidi="ar-SA"/>
        </w:rPr>
        <w:fldChar w:fldCharType="end"/>
      </w:r>
      <w:r>
        <w:rPr>
          <w:rFonts w:hint="eastAsia" w:ascii="仿宋" w:hAnsi="仿宋" w:eastAsia="仿宋" w:cs="仿宋"/>
          <w:b w:val="0"/>
          <w:bCs w:val="0"/>
          <w:color w:val="auto"/>
          <w:kern w:val="2"/>
          <w:sz w:val="28"/>
          <w:szCs w:val="28"/>
          <w:highlight w:val="none"/>
          <w:lang w:val="en-US" w:eastAsia="zh-CN" w:bidi="ar-SA"/>
        </w:rPr>
        <w:t>交货地点、时间：供应商按采购人要求按需分批次供货，要求收到采购人供货通知后2天内，送货到采购人指定的使用地点，部分定做易耗品7天内送货到采购人指定的使用地点（具体时间根据采购人要求）</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结算累计至本项目预算金额或服务期满后本合同履行完毕。合同期满后经甲方审核后在原合同单价不变的情况下可考虑续签一年。</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5.质保期：2年，实行三包服务。</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6.结算价、结算方式：</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（1）实际结算价=中标单价</w:t>
      </w:r>
      <w:r>
        <w:rPr>
          <w:rFonts w:hint="default" w:ascii="仿宋" w:hAnsi="仿宋" w:eastAsia="仿宋" w:cs="仿宋"/>
          <w:b w:val="0"/>
          <w:bCs w:val="0"/>
          <w:color w:val="auto"/>
          <w:kern w:val="2"/>
          <w:sz w:val="28"/>
          <w:szCs w:val="28"/>
          <w:highlight w:val="none"/>
          <w:lang w:val="en-US" w:eastAsia="zh-CN" w:bidi="ar-SA"/>
        </w:rPr>
        <w:t>×</w:t>
      </w:r>
      <w:r>
        <w:rPr>
          <w:rFonts w:hint="eastAsia" w:ascii="仿宋" w:hAnsi="仿宋" w:eastAsia="仿宋" w:cs="仿宋"/>
          <w:b w:val="0"/>
          <w:bCs w:val="0"/>
          <w:color w:val="auto"/>
          <w:kern w:val="2"/>
          <w:sz w:val="28"/>
          <w:szCs w:val="28"/>
          <w:highlight w:val="none"/>
          <w:lang w:val="en-US" w:eastAsia="zh-CN" w:bidi="ar-SA"/>
        </w:rPr>
        <w:t xml:space="preserve">实际数量。 </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（2）结算方式:按实结算。</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7.付款方式：</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⑴采用按三个月为一个支付周期的方式，由甲乙双方核对三个月实际供货的数量，与综合计件单价相乘，即为本次支付周期支付的款项。</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⑵供应商应于每一个结算周期的次月10日前将上一结算周期的实际数量统计，及时上报采购人。采购人核对无误并收到供应商提供等额、有效的发票后，采购人在20个工作日内将相应的款项支付给供应商。</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8.履约保证金：供应商在合同签订前向采购人交纳中标金额1%的履约保证金     元。可以现金、转账以及银行、保险公司出具的保函形式提交。</w:t>
      </w:r>
    </w:p>
    <w:p>
      <w:pPr>
        <w:pStyle w:val="5"/>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履约保证金退还：合同履行期满后且无争议的情况下一个月内退还履约保证金（不计息）。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auto"/>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汉仪君黑KW">
    <w:panose1 w:val="00020600040101010101"/>
    <w:charset w:val="86"/>
    <w:family w:val="auto"/>
    <w:pitch w:val="default"/>
    <w:sig w:usb0="A00002BF" w:usb1="0A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11BFF"/>
    <w:multiLevelType w:val="multilevel"/>
    <w:tmpl w:val="39A11BFF"/>
    <w:lvl w:ilvl="0" w:tentative="0">
      <w:start w:val="1"/>
      <w:numFmt w:val="chineseCountingThousand"/>
      <w:lvlText w:val="第%1章"/>
      <w:lvlJc w:val="center"/>
      <w:pPr>
        <w:tabs>
          <w:tab w:val="left" w:pos="1134"/>
        </w:tabs>
        <w:ind w:left="0" w:firstLine="288"/>
      </w:pPr>
      <w:rPr>
        <w:rFonts w:hint="eastAsia"/>
      </w:rPr>
    </w:lvl>
    <w:lvl w:ilvl="1" w:tentative="0">
      <w:start w:val="1"/>
      <w:numFmt w:val="decimal"/>
      <w:isLgl/>
      <w:lvlText w:val="%1.%2"/>
      <w:lvlJc w:val="left"/>
      <w:pPr>
        <w:tabs>
          <w:tab w:val="left" w:pos="567"/>
        </w:tabs>
        <w:ind w:left="0" w:firstLine="0"/>
      </w:pPr>
      <w:rPr>
        <w:rFonts w:hint="eastAsia"/>
      </w:rPr>
    </w:lvl>
    <w:lvl w:ilvl="2" w:tentative="0">
      <w:start w:val="1"/>
      <w:numFmt w:val="decimal"/>
      <w:isLgl/>
      <w:lvlText w:val="%1.%2.%3"/>
      <w:lvlJc w:val="left"/>
      <w:pPr>
        <w:tabs>
          <w:tab w:val="left" w:pos="851"/>
        </w:tabs>
        <w:ind w:left="0" w:firstLine="0"/>
      </w:pPr>
      <w:rPr>
        <w:rFonts w:hint="eastAsia"/>
      </w:rPr>
    </w:lvl>
    <w:lvl w:ilvl="3" w:tentative="0">
      <w:start w:val="1"/>
      <w:numFmt w:val="decimal"/>
      <w:pStyle w:val="4"/>
      <w:isLgl/>
      <w:lvlText w:val="%1.%2.%3.%4"/>
      <w:lvlJc w:val="left"/>
      <w:pPr>
        <w:tabs>
          <w:tab w:val="left" w:pos="964"/>
        </w:tabs>
        <w:ind w:left="0" w:firstLine="0"/>
      </w:pPr>
      <w:rPr>
        <w:rFonts w:hint="eastAsia"/>
      </w:rPr>
    </w:lvl>
    <w:lvl w:ilvl="4" w:tentative="0">
      <w:start w:val="1"/>
      <w:numFmt w:val="decimal"/>
      <w:isLgl/>
      <w:lvlText w:val="%1.%2.%3.%4.%5"/>
      <w:lvlJc w:val="left"/>
      <w:pPr>
        <w:tabs>
          <w:tab w:val="left" w:pos="1134"/>
        </w:tabs>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33349"/>
    <w:rsid w:val="154B619B"/>
    <w:rsid w:val="33296AFD"/>
    <w:rsid w:val="3C4C1B13"/>
    <w:rsid w:val="3C9C38C6"/>
    <w:rsid w:val="3F795E56"/>
    <w:rsid w:val="62A04636"/>
    <w:rsid w:val="677D1E3B"/>
    <w:rsid w:val="D5F29B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numPr>
        <w:ilvl w:val="3"/>
        <w:numId w:val="1"/>
      </w:numPr>
      <w:spacing w:before="240" w:after="240" w:line="377" w:lineRule="auto"/>
      <w:outlineLvl w:val="3"/>
    </w:pPr>
    <w:rPr>
      <w:rFonts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仿宋_GB2312"/>
      <w:sz w:val="24"/>
      <w:szCs w:val="21"/>
    </w:rPr>
  </w:style>
  <w:style w:type="paragraph" w:styleId="3">
    <w:name w:val="Body Text First Indent"/>
    <w:basedOn w:val="2"/>
    <w:next w:val="1"/>
    <w:qFormat/>
    <w:uiPriority w:val="0"/>
    <w:pPr>
      <w:autoSpaceDE w:val="0"/>
      <w:autoSpaceDN w:val="0"/>
      <w:adjustRightInd w:val="0"/>
      <w:spacing w:line="360" w:lineRule="auto"/>
      <w:ind w:firstLine="420"/>
    </w:pPr>
    <w:rPr>
      <w:rFonts w:ascii="宋体" w:hAnsi="Times New Roman" w:eastAsia="宋体"/>
      <w:szCs w:val="20"/>
      <w:lang w:val="zh-CN"/>
    </w:rPr>
  </w:style>
  <w:style w:type="paragraph" w:styleId="5">
    <w:name w:val="Body Text Indent"/>
    <w:basedOn w:val="1"/>
    <w:next w:val="1"/>
    <w:qFormat/>
    <w:uiPriority w:val="0"/>
    <w:pPr>
      <w:spacing w:after="120"/>
      <w:ind w:left="420" w:leftChars="200"/>
    </w:p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9">
    <w:name w:val="font11"/>
    <w:basedOn w:val="8"/>
    <w:qFormat/>
    <w:uiPriority w:val="0"/>
    <w:rPr>
      <w:rFonts w:ascii="Arial" w:hAnsi="Arial" w:cs="Arial"/>
      <w:color w:val="000000"/>
      <w:sz w:val="20"/>
      <w:szCs w:val="20"/>
      <w:u w:val="none"/>
    </w:rPr>
  </w:style>
  <w:style w:type="character" w:customStyle="1" w:styleId="10">
    <w:name w:val="font112"/>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3359</Words>
  <Characters>4547</Characters>
  <Lines>0</Lines>
  <Paragraphs>0</Paragraphs>
  <TotalTime>3</TotalTime>
  <ScaleCrop>false</ScaleCrop>
  <LinksUpToDate>false</LinksUpToDate>
  <CharactersWithSpaces>4589</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2025-12-08T11:47:00Z</dcterms:created>
  <dc:creator>admin</dc:creator>
  <cp:lastModifiedBy>徐徐徐</cp:lastModifiedBy>
  <dcterms:modified xsi:type="dcterms:W3CDTF">2026-01-27T17:56:59Z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eyJoZGlkIjoiMjRjZTViNWM3NTBkNDVmNmY2MWYxNzk1NmM1NjllOTkiLCJ1c2VySWQiOiIyNDM1NjgwODAifQ==</vt:lpwstr>
  </property>
  <property fmtid="{D5CDD505-2E9C-101B-9397-08002B2CF9AE}" pid="4" name="ICV">
    <vt:lpwstr>F130ACFD21634831AB374AAE741F0B7D_12</vt:lpwstr>
  </property>
</Properties>
</file>